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0E" w:rsidRPr="00516E0E" w:rsidRDefault="00516E0E" w:rsidP="00516E0E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Arial"/>
          <w:color w:val="326950"/>
          <w:kern w:val="36"/>
          <w:sz w:val="44"/>
          <w:szCs w:val="44"/>
          <w:lang w:eastAsia="ru-RU"/>
        </w:rPr>
      </w:pPr>
      <w:r w:rsidRPr="00516E0E"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 xml:space="preserve">Работа </w:t>
      </w:r>
      <w:proofErr w:type="gramStart"/>
      <w:r w:rsidRPr="00516E0E"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>с</w:t>
      </w:r>
      <w:proofErr w:type="gramEnd"/>
      <w:r w:rsidRPr="00516E0E"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 xml:space="preserve"> </w:t>
      </w:r>
      <w:proofErr w:type="gramStart"/>
      <w:r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>облачной</w:t>
      </w:r>
      <w:proofErr w:type="gramEnd"/>
      <w:r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 xml:space="preserve"> системе электронного обучения «Академия-Медиа» в  информационной системе</w:t>
      </w:r>
      <w:r w:rsidRPr="00516E0E">
        <w:rPr>
          <w:rFonts w:ascii="Roboto" w:eastAsia="Times New Roman" w:hAnsi="Roboto" w:cs="Arial"/>
          <w:b/>
          <w:bCs/>
          <w:color w:val="326950"/>
          <w:kern w:val="36"/>
          <w:sz w:val="44"/>
          <w:szCs w:val="44"/>
          <w:lang w:eastAsia="ru-RU"/>
        </w:rPr>
        <w:t xml:space="preserve"> «Система электронного обучения 3.5»</w:t>
      </w:r>
    </w:p>
    <w:p w:rsidR="00516E0E" w:rsidRPr="00516E0E" w:rsidRDefault="00516E0E" w:rsidP="00516E0E">
      <w:pPr>
        <w:shd w:val="clear" w:color="auto" w:fill="FFFFFF"/>
        <w:spacing w:after="0" w:line="240" w:lineRule="auto"/>
        <w:rPr>
          <w:rFonts w:ascii="Roboto" w:eastAsia="Times New Roman" w:hAnsi="Roboto" w:cs="Arial"/>
          <w:color w:val="000000"/>
          <w:lang w:eastAsia="ru-RU"/>
        </w:rPr>
      </w:pPr>
      <w:r w:rsidRPr="00516E0E">
        <w:rPr>
          <w:rFonts w:ascii="Roboto" w:eastAsia="Times New Roman" w:hAnsi="Roboto" w:cs="Arial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Arial"/>
          <w:color w:val="000000"/>
          <w:lang w:eastAsia="ru-RU"/>
        </w:rPr>
      </w:pPr>
      <w:r w:rsidRPr="00516E0E">
        <w:rPr>
          <w:rFonts w:ascii="Roboto" w:eastAsia="Times New Roman" w:hAnsi="Roboto" w:cs="Arial"/>
          <w:color w:val="000000"/>
          <w:lang w:eastAsia="ru-RU"/>
        </w:rPr>
        <w:t xml:space="preserve">Переход к информационной системе «Система электронного обучения 3.5» (далее — СЭО 3.5) осуществляется через главную страницу личного кабинета. После выбора СЭО 3.5 из отображенного перечня информационных систем, пользователю открывается возможность работы </w:t>
      </w:r>
      <w:r>
        <w:rPr>
          <w:rFonts w:ascii="Roboto" w:eastAsia="Times New Roman" w:hAnsi="Roboto" w:cs="Arial"/>
          <w:color w:val="000000"/>
          <w:lang w:eastAsia="ru-RU"/>
        </w:rPr>
        <w:t>с ней (рис. 1</w:t>
      </w:r>
      <w:r w:rsidRPr="00516E0E">
        <w:rPr>
          <w:rFonts w:ascii="Roboto" w:eastAsia="Times New Roman" w:hAnsi="Roboto" w:cs="Arial"/>
          <w:color w:val="000000"/>
          <w:lang w:eastAsia="ru-RU"/>
        </w:rPr>
        <w:t>).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Arial"/>
          <w:color w:val="000000"/>
          <w:lang w:eastAsia="ru-RU"/>
        </w:rPr>
      </w:pPr>
      <w:r w:rsidRPr="00516E0E">
        <w:rPr>
          <w:rFonts w:ascii="Roboto" w:eastAsia="Times New Roman" w:hAnsi="Roboto" w:cs="Arial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00000"/>
          <w:lang w:eastAsia="ru-RU"/>
        </w:rPr>
      </w:pPr>
      <w:r>
        <w:rPr>
          <w:rFonts w:ascii="Roboto" w:eastAsia="Times New Roman" w:hAnsi="Roboto" w:cs="Arial"/>
          <w:noProof/>
          <w:color w:val="000000"/>
          <w:lang w:eastAsia="ru-RU"/>
        </w:rPr>
        <w:drawing>
          <wp:inline distT="0" distB="0" distL="0" distR="0">
            <wp:extent cx="6093460" cy="4231005"/>
            <wp:effectExtent l="0" t="0" r="2540" b="0"/>
            <wp:docPr id="1" name="Рисунок 1" descr="https://elearning.academia-moscow.ru/seo/help/drex_module_5_3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arning.academia-moscow.ru/seo/help/drex_module_5_3_cust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00000"/>
          <w:lang w:eastAsia="ru-RU"/>
        </w:rPr>
      </w:pPr>
      <w:r>
        <w:rPr>
          <w:rFonts w:ascii="Roboto" w:eastAsia="Times New Roman" w:hAnsi="Roboto" w:cs="Arial"/>
          <w:color w:val="000000"/>
          <w:lang w:eastAsia="ru-RU"/>
        </w:rPr>
        <w:t>Рис. 1</w:t>
      </w:r>
      <w:r w:rsidRPr="00516E0E">
        <w:rPr>
          <w:rFonts w:ascii="Roboto" w:eastAsia="Times New Roman" w:hAnsi="Roboto" w:cs="Arial"/>
          <w:color w:val="000000"/>
          <w:lang w:eastAsia="ru-RU"/>
        </w:rPr>
        <w:t>. Выбор ИС «Система электронного обучения 3.5»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Arial"/>
          <w:color w:val="000000"/>
          <w:lang w:eastAsia="ru-RU"/>
        </w:rPr>
      </w:pPr>
      <w:r w:rsidRPr="00516E0E">
        <w:rPr>
          <w:rFonts w:ascii="Roboto" w:eastAsia="Times New Roman" w:hAnsi="Roboto" w:cs="Arial"/>
          <w:color w:val="000000"/>
          <w:lang w:eastAsia="ru-RU"/>
        </w:rPr>
        <w:t> </w:t>
      </w: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shd w:val="clear" w:color="auto" w:fill="FFFFFF"/>
        <w:spacing w:after="45" w:line="240" w:lineRule="auto"/>
        <w:outlineLvl w:val="1"/>
        <w:rPr>
          <w:rFonts w:ascii="Roboto" w:eastAsia="Times New Roman" w:hAnsi="Roboto" w:cs="Arial"/>
          <w:b/>
          <w:bCs/>
          <w:color w:val="326950"/>
          <w:sz w:val="36"/>
          <w:szCs w:val="36"/>
          <w:lang w:eastAsia="ru-RU"/>
        </w:rPr>
      </w:pPr>
    </w:p>
    <w:p w:rsidR="00516E0E" w:rsidRDefault="00516E0E" w:rsidP="00516E0E">
      <w:pPr>
        <w:pStyle w:val="1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326950"/>
          <w:sz w:val="44"/>
          <w:szCs w:val="44"/>
        </w:rPr>
      </w:pPr>
      <w:r>
        <w:rPr>
          <w:rStyle w:val="a3"/>
          <w:rFonts w:ascii="Roboto" w:hAnsi="Roboto"/>
          <w:b/>
          <w:bCs/>
          <w:color w:val="326950"/>
          <w:sz w:val="44"/>
          <w:szCs w:val="44"/>
        </w:rPr>
        <w:lastRenderedPageBreak/>
        <w:t>1. Роли пользователей и их функциональные возможности в СЭО 3.5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Функциональные возможности пользователя в роли «Администратор»:</w:t>
      </w:r>
    </w:p>
    <w:p w:rsidR="00516E0E" w:rsidRDefault="00516E0E" w:rsidP="00516E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распределяет роли «Преподаватель» и «Студент»;</w:t>
      </w:r>
    </w:p>
    <w:p w:rsidR="00516E0E" w:rsidRDefault="00516E0E" w:rsidP="00516E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формирует учебные группы;</w:t>
      </w:r>
    </w:p>
    <w:p w:rsidR="00516E0E" w:rsidRDefault="00516E0E" w:rsidP="00516E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управляет учетными записями пользователей;</w:t>
      </w:r>
    </w:p>
    <w:p w:rsidR="00516E0E" w:rsidRDefault="00516E0E" w:rsidP="00516E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формирует детализированные отчеты по всем учебным группам.</w:t>
      </w:r>
    </w:p>
    <w:p w:rsidR="00516E0E" w:rsidRDefault="00516E0E" w:rsidP="00516E0E">
      <w:pPr>
        <w:shd w:val="clear" w:color="auto" w:fill="FFFFFF"/>
        <w:spacing w:after="0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Функциональные возможности пользователя в роли «Преподаватель»:</w:t>
      </w:r>
    </w:p>
    <w:p w:rsidR="00516E0E" w:rsidRDefault="00516E0E" w:rsidP="00516E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организует процесс обучения с использованием электронных образовательных материалов;</w:t>
      </w:r>
    </w:p>
    <w:p w:rsidR="00516E0E" w:rsidRDefault="00516E0E" w:rsidP="00516E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 xml:space="preserve">управляет </w:t>
      </w:r>
      <w:proofErr w:type="gramStart"/>
      <w:r>
        <w:rPr>
          <w:rFonts w:ascii="Roboto" w:hAnsi="Roboto" w:cs="Arial"/>
          <w:color w:val="000000"/>
        </w:rPr>
        <w:t>учебным</w:t>
      </w:r>
      <w:proofErr w:type="gramEnd"/>
      <w:r>
        <w:rPr>
          <w:rFonts w:ascii="Roboto" w:hAnsi="Roboto" w:cs="Arial"/>
          <w:color w:val="000000"/>
        </w:rPr>
        <w:t xml:space="preserve"> контентом в рамках своей компетенции;</w:t>
      </w:r>
    </w:p>
    <w:p w:rsidR="00516E0E" w:rsidRDefault="00516E0E" w:rsidP="00516E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формирует детализированные отчеты по успеваемости студентов.</w:t>
      </w:r>
    </w:p>
    <w:p w:rsidR="00516E0E" w:rsidRDefault="00516E0E" w:rsidP="00516E0E">
      <w:pPr>
        <w:shd w:val="clear" w:color="auto" w:fill="FFFFFF"/>
        <w:spacing w:after="0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Функциональные возможности пользователя в роли «Студент»:</w:t>
      </w:r>
    </w:p>
    <w:p w:rsidR="00516E0E" w:rsidRDefault="00516E0E" w:rsidP="00516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изучает электронные учебные материалы в рамках своей компетенции;</w:t>
      </w:r>
    </w:p>
    <w:p w:rsidR="00516E0E" w:rsidRDefault="00516E0E" w:rsidP="00516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выполняет тестовые и проверочные задания;</w:t>
      </w:r>
    </w:p>
    <w:p w:rsidR="00516E0E" w:rsidRDefault="00516E0E" w:rsidP="00516E0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просматривает информацию о своих учебных результатах.</w:t>
      </w:r>
    </w:p>
    <w:p w:rsidR="00516E0E" w:rsidRDefault="00516E0E" w:rsidP="00516E0E">
      <w:pPr>
        <w:shd w:val="clear" w:color="auto" w:fill="FFFFFF"/>
        <w:spacing w:after="0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 зависимости от назначенной роли пользователю доступен тот или иной функционал СЭО 3.5.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color w:val="326950"/>
          <w:kern w:val="36"/>
          <w:sz w:val="44"/>
          <w:szCs w:val="44"/>
          <w:lang w:eastAsia="ru-RU"/>
        </w:rPr>
      </w:pPr>
      <w:r w:rsidRPr="00516E0E">
        <w:rPr>
          <w:rFonts w:ascii="Roboto" w:eastAsia="Times New Roman" w:hAnsi="Roboto" w:cs="Times New Roman"/>
          <w:b/>
          <w:bCs/>
          <w:color w:val="326950"/>
          <w:kern w:val="36"/>
          <w:sz w:val="44"/>
          <w:szCs w:val="44"/>
          <w:lang w:eastAsia="ru-RU"/>
        </w:rPr>
        <w:t>2. Регистрация учетной записи пользователей и доступ к изучению учебных курсов</w:t>
      </w:r>
    </w:p>
    <w:p w:rsidR="00516E0E" w:rsidRPr="00516E0E" w:rsidRDefault="00516E0E" w:rsidP="00516E0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Учетная запись на пользовательскую роль «Администратор» формируется Провайдером.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На роли «Преподаватель» и «Студент» пользователя назначает Администратор. В таком случае на электронную почту пользователя («Преподаватель», «Студент») приходит письм</w:t>
      </w:r>
      <w:proofErr w:type="gramStart"/>
      <w:r w:rsidRPr="00516E0E">
        <w:rPr>
          <w:rFonts w:ascii="Roboto" w:eastAsia="Times New Roman" w:hAnsi="Roboto" w:cs="Times New Roman"/>
          <w:color w:val="000000"/>
          <w:lang w:eastAsia="ru-RU"/>
        </w:rPr>
        <w:t>о-</w:t>
      </w:r>
      <w:proofErr w:type="gramEnd"/>
      <w:r w:rsidRPr="00516E0E">
        <w:rPr>
          <w:rFonts w:ascii="Roboto" w:eastAsia="Times New Roman" w:hAnsi="Roboto" w:cs="Times New Roman"/>
          <w:color w:val="000000"/>
          <w:lang w:eastAsia="ru-RU"/>
        </w:rPr>
        <w:t xml:space="preserve"> приглашение:</w:t>
      </w:r>
    </w:p>
    <w:p w:rsidR="00516E0E" w:rsidRPr="00516E0E" w:rsidRDefault="00516E0E" w:rsidP="00516E0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«Уважаемый пользователь!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Вам был предоставлен доступ к учебным материалам курса «название курса» на базе образовательной платформы «Система электронного обучения «Академия-Медиа».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Чтобы приступить к изучению курса, пройдите по ссылке ниже, заполните регистрационную форму и подтвердите указанные Вами данные.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 xml:space="preserve">Если Вы получили данное письмо по ошибке или не </w:t>
      </w:r>
      <w:proofErr w:type="gramStart"/>
      <w:r w:rsidRPr="00516E0E">
        <w:rPr>
          <w:rFonts w:ascii="Roboto" w:eastAsia="Times New Roman" w:hAnsi="Roboto" w:cs="Times New Roman"/>
          <w:color w:val="000000"/>
          <w:lang w:eastAsia="ru-RU"/>
        </w:rPr>
        <w:t>планируете</w:t>
      </w:r>
      <w:proofErr w:type="gramEnd"/>
      <w:r w:rsidRPr="00516E0E">
        <w:rPr>
          <w:rFonts w:ascii="Roboto" w:eastAsia="Times New Roman" w:hAnsi="Roboto" w:cs="Times New Roman"/>
          <w:color w:val="000000"/>
          <w:lang w:eastAsia="ru-RU"/>
        </w:rPr>
        <w:t xml:space="preserve"> изучение материалов курса, пожалуйста, проигнорируйте данное сообщение или сообщите об этом в службу технической поддержки.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Для начала работы с курсом пройдите по ссылке: &lt;ссылка&gt;».</w:t>
      </w:r>
    </w:p>
    <w:p w:rsidR="00516E0E" w:rsidRPr="00516E0E" w:rsidRDefault="00516E0E" w:rsidP="00516E0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 xml:space="preserve">Ссылка в письме для незарегистрированных пользователей ведет на страницу создания нового пользователя, где требуется указать контактную информацию, пароль, </w:t>
      </w:r>
      <w:r>
        <w:rPr>
          <w:rFonts w:ascii="Roboto" w:eastAsia="Times New Roman" w:hAnsi="Roboto" w:cs="Times New Roman"/>
          <w:color w:val="000000"/>
          <w:lang w:eastAsia="ru-RU"/>
        </w:rPr>
        <w:t>подтвердить регистрацию (рис. 2</w:t>
      </w:r>
      <w:r w:rsidRPr="00516E0E">
        <w:rPr>
          <w:rFonts w:ascii="Roboto" w:eastAsia="Times New Roman" w:hAnsi="Roboto" w:cs="Times New Roman"/>
          <w:color w:val="000000"/>
          <w:lang w:eastAsia="ru-RU"/>
        </w:rPr>
        <w:t>). Зарегистрированные ранее пользователи переходят на Главную страницу СЭО 3.5 с доступом к курсу и к работе с Платформой.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516E0E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74005" cy="5512435"/>
            <wp:effectExtent l="0" t="0" r="0" b="0"/>
            <wp:docPr id="2" name="Рисунок 2" descr="https://elearning.academia-moscow.ru/seo/help/drex_module_5_3_2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arning.academia-moscow.ru/seo/help/drex_module_5_3_2_custo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5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Pr="00516E0E" w:rsidRDefault="00516E0E" w:rsidP="00516E0E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>Рис. 2</w:t>
      </w:r>
      <w:r w:rsidRPr="00516E0E">
        <w:rPr>
          <w:rFonts w:ascii="Roboto" w:eastAsia="Times New Roman" w:hAnsi="Roboto" w:cs="Times New Roman"/>
          <w:color w:val="000000"/>
          <w:lang w:eastAsia="ru-RU"/>
        </w:rPr>
        <w:t>. Регистрация нового пользователя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</w:p>
    <w:p w:rsidR="00516E0E" w:rsidRDefault="00516E0E" w:rsidP="00516E0E">
      <w:pPr>
        <w:pStyle w:val="1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326950"/>
          <w:sz w:val="44"/>
          <w:szCs w:val="44"/>
        </w:rPr>
      </w:pPr>
      <w:r>
        <w:rPr>
          <w:rStyle w:val="a3"/>
          <w:rFonts w:ascii="Roboto" w:hAnsi="Roboto"/>
          <w:b/>
          <w:bCs/>
          <w:color w:val="326950"/>
          <w:sz w:val="44"/>
          <w:szCs w:val="44"/>
        </w:rPr>
        <w:t>3. Главная страница СЭО 3.5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Главная страница СЭО 3.5 содержит список электронных учебных курсов, доступных пользователю с отображением компетенции, названия курса и текущей роли пользователя. Для работы с выбранным курсом доступны следующие возможности (в зависимости от роли пользова</w:t>
      </w:r>
      <w:r>
        <w:rPr>
          <w:rFonts w:ascii="Roboto" w:hAnsi="Roboto"/>
          <w:color w:val="000000"/>
        </w:rPr>
        <w:t>теля) (рис. 3</w:t>
      </w:r>
      <w:r>
        <w:rPr>
          <w:rFonts w:ascii="Roboto" w:hAnsi="Roboto"/>
          <w:color w:val="000000"/>
        </w:rPr>
        <w:t>):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Учебные материалы;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Управление группами;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Управление курсами;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Отчеты;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Рабочая программа;</w:t>
      </w:r>
    </w:p>
    <w:p w:rsidR="00516E0E" w:rsidRDefault="00516E0E" w:rsidP="00516E0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Об учебном курсе.</w:t>
      </w:r>
    </w:p>
    <w:p w:rsidR="00516E0E" w:rsidRDefault="00516E0E" w:rsidP="00516E0E">
      <w:pPr>
        <w:shd w:val="clear" w:color="auto" w:fill="FFFFFF"/>
        <w:spacing w:after="0"/>
        <w:jc w:val="both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Возможности, недоступные пользователю, отображаются как неактивные (кнопка с названием возможности серого цвета).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6176645" cy="4779010"/>
            <wp:effectExtent l="0" t="0" r="0" b="2540"/>
            <wp:docPr id="3" name="Рисунок 3" descr="https://elearning.academia-moscow.ru/seo/help/drex_module_5_3_3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earning.academia-moscow.ru/seo/help/drex_module_5_3_3_cust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3</w:t>
      </w:r>
      <w:r>
        <w:rPr>
          <w:rFonts w:ascii="Roboto" w:hAnsi="Roboto"/>
          <w:color w:val="000000"/>
        </w:rPr>
        <w:t>. Главная страница СЭО 3.5</w:t>
      </w:r>
    </w:p>
    <w:p w:rsidR="00516E0E" w:rsidRDefault="00516E0E" w:rsidP="00516E0E">
      <w:pPr>
        <w:pStyle w:val="1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326950"/>
          <w:sz w:val="44"/>
          <w:szCs w:val="44"/>
        </w:rPr>
      </w:pPr>
      <w:r>
        <w:rPr>
          <w:rStyle w:val="a3"/>
          <w:rFonts w:ascii="Roboto" w:hAnsi="Roboto"/>
          <w:b/>
          <w:bCs/>
          <w:color w:val="326950"/>
          <w:sz w:val="44"/>
          <w:szCs w:val="44"/>
        </w:rPr>
        <w:t>4. Учебные материалы: электронный учебно-методический комплекс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При нажатии на кнопку Учебные материалы пользователь получает доступ к содержанию электронного учебно-методического </w:t>
      </w:r>
      <w:r>
        <w:rPr>
          <w:rFonts w:ascii="Roboto" w:hAnsi="Roboto"/>
          <w:color w:val="000000"/>
        </w:rPr>
        <w:t>комплекса (далее — ЭУМК) (рис.4</w:t>
      </w:r>
      <w:r>
        <w:rPr>
          <w:rFonts w:ascii="Roboto" w:hAnsi="Roboto"/>
          <w:color w:val="000000"/>
        </w:rPr>
        <w:t>).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ЭУМК состоит из тематических разделов (глав), количество и содержание которых может варьироваться.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Структура ЭУМК включает в себя следующие элементы:</w:t>
      </w:r>
    </w:p>
    <w:p w:rsidR="00516E0E" w:rsidRDefault="00516E0E" w:rsidP="00516E0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основной теоретический материал (электронный учебник);</w:t>
      </w:r>
    </w:p>
    <w:p w:rsidR="00516E0E" w:rsidRDefault="00516E0E" w:rsidP="00516E0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тестовые и контрольные задания (контрольно-оценочные средства).</w:t>
      </w:r>
    </w:p>
    <w:p w:rsidR="00516E0E" w:rsidRDefault="00516E0E" w:rsidP="00516E0E">
      <w:pPr>
        <w:shd w:val="clear" w:color="auto" w:fill="FFFFFF"/>
        <w:spacing w:after="0"/>
        <w:jc w:val="both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6073140" cy="5003165"/>
            <wp:effectExtent l="0" t="0" r="3810" b="6985"/>
            <wp:docPr id="4" name="Рисунок 4" descr="https://elearning.academia-moscow.ru/seo/help/drex_module_5_3_4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arning.academia-moscow.ru/seo/help/drex_module_5_3_4_cust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4</w:t>
      </w:r>
      <w:r>
        <w:rPr>
          <w:rFonts w:ascii="Roboto" w:hAnsi="Roboto"/>
          <w:color w:val="000000"/>
        </w:rPr>
        <w:t>. ЭУМК «Технология каменной кладки»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</w:p>
    <w:p w:rsidR="00516E0E" w:rsidRDefault="00516E0E" w:rsidP="00516E0E">
      <w:pPr>
        <w:pStyle w:val="1"/>
        <w:shd w:val="clear" w:color="auto" w:fill="FFFFFF"/>
        <w:spacing w:before="0" w:beforeAutospacing="0" w:after="0" w:afterAutospacing="0"/>
        <w:jc w:val="center"/>
        <w:rPr>
          <w:rFonts w:ascii="Roboto" w:hAnsi="Roboto"/>
          <w:b w:val="0"/>
          <w:bCs w:val="0"/>
          <w:color w:val="326950"/>
          <w:sz w:val="44"/>
          <w:szCs w:val="44"/>
        </w:rPr>
      </w:pPr>
      <w:r>
        <w:rPr>
          <w:rStyle w:val="a3"/>
          <w:rFonts w:ascii="Roboto" w:hAnsi="Roboto"/>
          <w:b/>
          <w:bCs/>
          <w:color w:val="326950"/>
          <w:sz w:val="44"/>
          <w:szCs w:val="44"/>
        </w:rPr>
        <w:t>5. Управление группами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При нажатии на кнопку Управление группами осуществляется переход к странице, позволяющей пользователю просматривать, создавать и редактировать учебные группы, добавлять в них слушателей, а также пользователю в роли «Администратор» создавать новые учетные записи с различными ролями пользователей («Преподаватель», «Ст</w:t>
      </w:r>
      <w:r>
        <w:rPr>
          <w:rFonts w:ascii="Roboto" w:hAnsi="Roboto"/>
          <w:color w:val="000000"/>
        </w:rPr>
        <w:t>удент») и управлять ими (рис. 5</w:t>
      </w:r>
      <w:r>
        <w:rPr>
          <w:rFonts w:ascii="Roboto" w:hAnsi="Roboto"/>
          <w:color w:val="000000"/>
        </w:rPr>
        <w:t>).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Функционал по управлению группами доступен пользователям в роли «Администратор» и «Преподаватель».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5408930" cy="1923415"/>
            <wp:effectExtent l="0" t="0" r="1270" b="635"/>
            <wp:docPr id="14" name="Рисунок 14" descr="https://elearning.academia-moscow.ru/seo/help/drex_module_5_3_5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earning.academia-moscow.ru/seo/help/drex_module_5_3_5_custo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5</w:t>
      </w:r>
      <w:r>
        <w:rPr>
          <w:rFonts w:ascii="Roboto" w:hAnsi="Roboto"/>
          <w:color w:val="000000"/>
        </w:rPr>
        <w:t>. Раздел «Управление группами», роль «Администратор»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По умолчанию осуществляется управление пользователями того курса, откуда был осуществлен переход. В разделе реализована возможность выбора другого ку</w:t>
      </w:r>
      <w:r>
        <w:rPr>
          <w:rFonts w:ascii="Roboto" w:hAnsi="Roboto"/>
          <w:color w:val="000000"/>
        </w:rPr>
        <w:t>рса в выпадающем списке (рис. 6</w:t>
      </w:r>
      <w:r>
        <w:rPr>
          <w:rFonts w:ascii="Roboto" w:hAnsi="Roboto"/>
          <w:color w:val="000000"/>
        </w:rPr>
        <w:t>).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5382895" cy="2933065"/>
            <wp:effectExtent l="0" t="0" r="8255" b="635"/>
            <wp:docPr id="13" name="Рисунок 13" descr="https://elearning.academia-moscow.ru/seo/help/drex_module_5_3_5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learning.academia-moscow.ru/seo/help/drex_module_5_3_5_custom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Рис.6</w:t>
      </w:r>
      <w:r>
        <w:rPr>
          <w:rFonts w:ascii="Roboto" w:hAnsi="Roboto"/>
          <w:color w:val="000000"/>
        </w:rPr>
        <w:t>. «Управление группами», выпадающий список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На данной странице отображаются следующие элементы:</w:t>
      </w:r>
    </w:p>
    <w:p w:rsidR="00516E0E" w:rsidRDefault="00516E0E" w:rsidP="00516E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 xml:space="preserve">Список учебных групп, проходящих </w:t>
      </w:r>
      <w:proofErr w:type="gramStart"/>
      <w:r>
        <w:rPr>
          <w:rFonts w:ascii="Roboto" w:hAnsi="Roboto" w:cs="Arial"/>
          <w:color w:val="000000"/>
        </w:rPr>
        <w:t>обучение по</w:t>
      </w:r>
      <w:proofErr w:type="gramEnd"/>
      <w:r>
        <w:rPr>
          <w:rFonts w:ascii="Roboto" w:hAnsi="Roboto" w:cs="Arial"/>
          <w:color w:val="000000"/>
        </w:rPr>
        <w:t xml:space="preserve"> выбранному курсу;</w:t>
      </w:r>
    </w:p>
    <w:p w:rsidR="00516E0E" w:rsidRDefault="00516E0E" w:rsidP="00516E0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Кнопка</w:t>
      </w:r>
      <w:proofErr w:type="gramStart"/>
      <w:r>
        <w:rPr>
          <w:rFonts w:ascii="Roboto" w:hAnsi="Roboto" w:cs="Arial"/>
          <w:color w:val="000000"/>
        </w:rPr>
        <w:t xml:space="preserve"> Д</w:t>
      </w:r>
      <w:proofErr w:type="gramEnd"/>
      <w:r>
        <w:rPr>
          <w:rFonts w:ascii="Roboto" w:hAnsi="Roboto" w:cs="Arial"/>
          <w:color w:val="000000"/>
        </w:rPr>
        <w:t xml:space="preserve">обавить группу, при нажатии на которую открывается модальное окно с формой </w:t>
      </w:r>
      <w:r>
        <w:rPr>
          <w:rFonts w:ascii="Roboto" w:hAnsi="Roboto" w:cs="Arial"/>
          <w:color w:val="000000"/>
        </w:rPr>
        <w:t>добавления новой группы (рис. 7</w:t>
      </w:r>
      <w:r>
        <w:rPr>
          <w:rFonts w:ascii="Roboto" w:hAnsi="Roboto" w:cs="Arial"/>
          <w:color w:val="000000"/>
        </w:rPr>
        <w:t>), содержащей следующие поля для заполнения:</w:t>
      </w:r>
    </w:p>
    <w:p w:rsidR="00516E0E" w:rsidRDefault="00516E0E" w:rsidP="00516E0E">
      <w:pPr>
        <w:shd w:val="clear" w:color="auto" w:fill="FFFFFF"/>
        <w:spacing w:before="100" w:beforeAutospacing="1" w:after="100" w:afterAutospacing="1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Название группы, Описание группы, ID группы. Идентификатор группы (ID) вводится пользователем в роли Администратор. Создание новой группы должно происходить при нажатии на кнопку</w:t>
      </w:r>
      <w:proofErr w:type="gramStart"/>
      <w:r>
        <w:rPr>
          <w:rFonts w:ascii="Roboto" w:hAnsi="Roboto" w:cs="Arial"/>
          <w:color w:val="000000"/>
        </w:rPr>
        <w:t xml:space="preserve"> Д</w:t>
      </w:r>
      <w:proofErr w:type="gramEnd"/>
      <w:r>
        <w:rPr>
          <w:rFonts w:ascii="Roboto" w:hAnsi="Roboto" w:cs="Arial"/>
          <w:color w:val="000000"/>
        </w:rPr>
        <w:t>обавить.</w:t>
      </w:r>
    </w:p>
    <w:p w:rsidR="00516E0E" w:rsidRDefault="00516E0E" w:rsidP="00516E0E">
      <w:pPr>
        <w:shd w:val="clear" w:color="auto" w:fill="FFFFFF"/>
        <w:spacing w:after="0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5417185" cy="3683635"/>
            <wp:effectExtent l="0" t="0" r="0" b="0"/>
            <wp:docPr id="12" name="Рисунок 12" descr="https://elearning.academia-moscow.ru/seo/help/drex_module_5_3_5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learning.academia-moscow.ru/seo/help/drex_module_5_3_5_custom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7</w:t>
      </w:r>
      <w:r>
        <w:rPr>
          <w:rFonts w:ascii="Roboto" w:hAnsi="Roboto"/>
          <w:color w:val="000000"/>
        </w:rPr>
        <w:t>. Создание новой группы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 случае если «Администратор» уже создал группы, на странице Управление группами отображается также список учебных групп, прикрепленных к курсу, и кнопка, позволяющая свернуть или развернуть список студе</w:t>
      </w:r>
      <w:r>
        <w:rPr>
          <w:rFonts w:ascii="Roboto" w:hAnsi="Roboto"/>
          <w:color w:val="000000"/>
        </w:rPr>
        <w:t>нтов, входящих в группу (рис. 8</w:t>
      </w:r>
      <w:r>
        <w:rPr>
          <w:rFonts w:ascii="Roboto" w:hAnsi="Roboto"/>
          <w:color w:val="000000"/>
        </w:rPr>
        <w:t>).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5408930" cy="3467735"/>
            <wp:effectExtent l="0" t="0" r="1270" b="0"/>
            <wp:docPr id="11" name="Рисунок 11" descr="https://elearning.academia-moscow.ru/seo/help/drex_module_5_3_5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learning.academia-moscow.ru/seo/help/drex_module_5_3_5_custom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8</w:t>
      </w:r>
      <w:r>
        <w:rPr>
          <w:rFonts w:ascii="Roboto" w:hAnsi="Roboto"/>
          <w:color w:val="000000"/>
        </w:rPr>
        <w:t>. Развернутый список учебной группы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> 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Каждая позиция списка пользователей имеет следующие элементы управления:</w:t>
      </w:r>
    </w:p>
    <w:p w:rsidR="00516E0E" w:rsidRDefault="00516E0E" w:rsidP="00516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кнопка</w:t>
      </w:r>
      <w:proofErr w:type="gramStart"/>
      <w:r>
        <w:rPr>
          <w:rFonts w:ascii="Roboto" w:hAnsi="Roboto" w:cs="Arial"/>
          <w:color w:val="000000"/>
        </w:rPr>
        <w:t xml:space="preserve"> Р</w:t>
      </w:r>
      <w:proofErr w:type="gramEnd"/>
      <w:r>
        <w:rPr>
          <w:rFonts w:ascii="Roboto" w:hAnsi="Roboto" w:cs="Arial"/>
          <w:color w:val="000000"/>
        </w:rPr>
        <w:t>едактировать, при нажатии на которую открывается модальное окно с формой редактирования свойств группы</w:t>
      </w:r>
      <w:r>
        <w:rPr>
          <w:rFonts w:ascii="Roboto" w:hAnsi="Roboto" w:cs="Arial"/>
          <w:color w:val="000000"/>
        </w:rPr>
        <w:t>, а также пользователей (рис. 9</w:t>
      </w:r>
      <w:r>
        <w:rPr>
          <w:rFonts w:ascii="Roboto" w:hAnsi="Roboto" w:cs="Arial"/>
          <w:color w:val="000000"/>
        </w:rPr>
        <w:t>);</w:t>
      </w:r>
    </w:p>
    <w:p w:rsidR="00516E0E" w:rsidRDefault="00516E0E" w:rsidP="00516E0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кнопка</w:t>
      </w:r>
      <w:proofErr w:type="gramStart"/>
      <w:r>
        <w:rPr>
          <w:rFonts w:ascii="Roboto" w:hAnsi="Roboto" w:cs="Arial"/>
          <w:color w:val="000000"/>
        </w:rPr>
        <w:t xml:space="preserve"> О</w:t>
      </w:r>
      <w:proofErr w:type="gramEnd"/>
      <w:r>
        <w:rPr>
          <w:rFonts w:ascii="Roboto" w:hAnsi="Roboto" w:cs="Arial"/>
          <w:color w:val="000000"/>
        </w:rPr>
        <w:t>тключить, при нажатии на которую для участников группы курс становится недоступен для просмотра и изучения, но остаются доступными для просмотра резуль</w:t>
      </w:r>
      <w:r>
        <w:rPr>
          <w:rFonts w:ascii="Roboto" w:hAnsi="Roboto" w:cs="Arial"/>
          <w:color w:val="000000"/>
        </w:rPr>
        <w:t>татов обучения (Отчеты) (рис. 10</w:t>
      </w:r>
      <w:r>
        <w:rPr>
          <w:rFonts w:ascii="Roboto" w:hAnsi="Roboto" w:cs="Arial"/>
          <w:color w:val="000000"/>
        </w:rPr>
        <w:t>).</w:t>
      </w:r>
    </w:p>
    <w:p w:rsidR="00516E0E" w:rsidRDefault="00516E0E" w:rsidP="00516E0E">
      <w:pPr>
        <w:shd w:val="clear" w:color="auto" w:fill="FFFFFF"/>
        <w:spacing w:after="0"/>
        <w:rPr>
          <w:rFonts w:ascii="Roboto" w:hAnsi="Roboto" w:cs="Times New Roman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5374005" cy="3131185"/>
            <wp:effectExtent l="0" t="0" r="0" b="0"/>
            <wp:docPr id="10" name="Рисунок 10" descr="https://elearning.academia-moscow.ru/seo/help/drex_module_5_3_5_custom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learning.academia-moscow.ru/seo/help/drex_module_5_3_5_custom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9</w:t>
      </w:r>
      <w:r>
        <w:rPr>
          <w:rFonts w:ascii="Roboto" w:hAnsi="Roboto"/>
          <w:color w:val="000000"/>
        </w:rPr>
        <w:t>. Редактирование учетной записи пользователя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5012055" cy="3424555"/>
            <wp:effectExtent l="0" t="0" r="0" b="4445"/>
            <wp:docPr id="9" name="Рисунок 9" descr="https://elearning.academia-moscow.ru/seo/help/drex_module_5_3_5_custom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learning.academia-moscow.ru/seo/help/drex_module_5_3_5_custom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>Рис.</w:t>
      </w:r>
      <w:r>
        <w:rPr>
          <w:rFonts w:ascii="Roboto" w:hAnsi="Roboto"/>
          <w:color w:val="000000"/>
        </w:rPr>
        <w:t xml:space="preserve"> 10</w:t>
      </w:r>
      <w:r>
        <w:rPr>
          <w:rFonts w:ascii="Roboto" w:hAnsi="Roboto"/>
          <w:color w:val="000000"/>
        </w:rPr>
        <w:t>. Прекращение доступа пользователя/группы к курсу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Список пользователей содержит данные пользователей, входящих в группу, включая неактивных: указаны имя, фамилия пользователя, роль пользователя, адрес электронной почты Родителя (законного представителя пользователя в роли «Студент») с возм</w:t>
      </w:r>
      <w:r>
        <w:rPr>
          <w:rFonts w:ascii="Roboto" w:hAnsi="Roboto"/>
          <w:color w:val="000000"/>
        </w:rPr>
        <w:t>ожностью редактирования (рис. 11</w:t>
      </w:r>
      <w:r>
        <w:rPr>
          <w:rFonts w:ascii="Roboto" w:hAnsi="Roboto"/>
          <w:color w:val="000000"/>
        </w:rPr>
        <w:t>). Список неактивных пользователей/неактивных групп по умолчанию скрыт. Этот список отображается при установке «флажка» Показать неактивных пользователей/ неактивные группы.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inline distT="0" distB="0" distL="0" distR="0">
            <wp:extent cx="5003165" cy="3390265"/>
            <wp:effectExtent l="0" t="0" r="6985" b="635"/>
            <wp:docPr id="8" name="Рисунок 8" descr="https://elearning.academia-moscow.ru/seo/help/drex_module_5_3_5_custom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learning.academia-moscow.ru/seo/help/drex_module_5_3_5_custom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11</w:t>
      </w:r>
      <w:r>
        <w:rPr>
          <w:rFonts w:ascii="Roboto" w:hAnsi="Roboto"/>
          <w:color w:val="000000"/>
        </w:rPr>
        <w:t>. Добавление/редактирование адреса электронной почты родителя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Кнопка</w:t>
      </w:r>
      <w:proofErr w:type="gramStart"/>
      <w:r>
        <w:rPr>
          <w:rFonts w:ascii="Roboto" w:hAnsi="Roboto"/>
          <w:color w:val="000000"/>
        </w:rPr>
        <w:t xml:space="preserve"> Д</w:t>
      </w:r>
      <w:proofErr w:type="gramEnd"/>
      <w:r>
        <w:rPr>
          <w:rFonts w:ascii="Roboto" w:hAnsi="Roboto"/>
          <w:color w:val="000000"/>
        </w:rPr>
        <w:t xml:space="preserve">обавить внутри развернутого списка группы вызывает модальное окно с формой добавления нового пользователя для прохождения курса, а также для </w:t>
      </w:r>
      <w:r>
        <w:rPr>
          <w:rFonts w:ascii="Roboto" w:hAnsi="Roboto"/>
          <w:color w:val="000000"/>
        </w:rPr>
        <w:t>регистрации в Платформе (рис. 12</w:t>
      </w:r>
      <w:r>
        <w:rPr>
          <w:rFonts w:ascii="Roboto" w:hAnsi="Roboto"/>
          <w:color w:val="000000"/>
        </w:rPr>
        <w:t>).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5408930" cy="3898900"/>
            <wp:effectExtent l="0" t="0" r="1270" b="6350"/>
            <wp:docPr id="7" name="Рисунок 7" descr="https://elearning.academia-moscow.ru/seo/help/drex_module_5_3_5_custom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learning.academia-moscow.ru/seo/help/drex_module_5_3_5_custom_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 12</w:t>
      </w:r>
      <w:r>
        <w:rPr>
          <w:rFonts w:ascii="Roboto" w:hAnsi="Roboto"/>
          <w:color w:val="000000"/>
        </w:rPr>
        <w:t>. Добавление нового пользователя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Форма добавления пользователя содержит следующие поля и элементы: выпадающий список ролей («Студент» или «Преподаватель»), поля для заполнения — ФИО, адрес электронной почты, ID пользователя. Поля, обязательные для заполнения, обозначены звездочкой (*). При нажатии на кнопку</w:t>
      </w:r>
      <w:proofErr w:type="gramStart"/>
      <w:r>
        <w:rPr>
          <w:rFonts w:ascii="Roboto" w:hAnsi="Roboto"/>
          <w:color w:val="000000"/>
        </w:rPr>
        <w:t xml:space="preserve"> Д</w:t>
      </w:r>
      <w:proofErr w:type="gramEnd"/>
      <w:r>
        <w:rPr>
          <w:rFonts w:ascii="Roboto" w:hAnsi="Roboto"/>
          <w:color w:val="000000"/>
        </w:rPr>
        <w:t>обавить новому пользователю будет направлено письмо-приглашение с доступом на прохождение курса. Незарегистрированные ранее пользователи должны заполнить регистрационную форму и затем получить доступ к работе с Платформой и изучению курса.</w:t>
      </w:r>
    </w:p>
    <w:p w:rsidR="00516E0E" w:rsidRDefault="00516E0E" w:rsidP="00516E0E">
      <w:pPr>
        <w:shd w:val="clear" w:color="auto" w:fill="FFFFFF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При нажатии на кнопку</w:t>
      </w:r>
      <w:proofErr w:type="gramStart"/>
      <w:r>
        <w:rPr>
          <w:rFonts w:ascii="Roboto" w:hAnsi="Roboto"/>
          <w:color w:val="000000"/>
        </w:rPr>
        <w:t xml:space="preserve"> И</w:t>
      </w:r>
      <w:proofErr w:type="gramEnd"/>
      <w:r>
        <w:rPr>
          <w:rFonts w:ascii="Roboto" w:hAnsi="Roboto"/>
          <w:color w:val="000000"/>
        </w:rPr>
        <w:t>мпортировать пользователей возникает модальное окно, с помощью которого пользователи в роли «Администратор» и «Преподаватель» имеют возможность импортировать пользователей в выбранную группу или учебный курс, загрузив текстовый файл с</w:t>
      </w:r>
      <w:r>
        <w:rPr>
          <w:rFonts w:ascii="Roboto" w:hAnsi="Roboto"/>
          <w:color w:val="000000"/>
        </w:rPr>
        <w:t>о списком пользователей (рис. 13</w:t>
      </w:r>
      <w:r>
        <w:rPr>
          <w:rFonts w:ascii="Roboto" w:hAnsi="Roboto"/>
          <w:color w:val="000000"/>
        </w:rPr>
        <w:t>). В случае возникновения проблем при импортировании пользователей предусмотрена возможность получения справочной информации при нажатии на иконку Вопросительный знак.</w:t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lastRenderedPageBreak/>
        <w:drawing>
          <wp:inline distT="0" distB="0" distL="0" distR="0">
            <wp:extent cx="5348605" cy="3588385"/>
            <wp:effectExtent l="0" t="0" r="4445" b="0"/>
            <wp:docPr id="6" name="Рисунок 6" descr="https://elearning.academia-moscow.ru/seo/help/drex_module_5_3_5_custom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learning.academia-moscow.ru/seo/help/drex_module_5_3_5_custom_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Рис.13</w:t>
      </w:r>
      <w:r>
        <w:rPr>
          <w:rFonts w:ascii="Roboto" w:hAnsi="Roboto"/>
          <w:color w:val="000000"/>
        </w:rPr>
        <w:t>. Импортирование пользователей в группу</w:t>
      </w:r>
    </w:p>
    <w:p w:rsidR="00516E0E" w:rsidRDefault="00516E0E" w:rsidP="00516E0E">
      <w:pPr>
        <w:shd w:val="clear" w:color="auto" w:fill="FFFFFF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color w:val="326950"/>
          <w:kern w:val="36"/>
          <w:sz w:val="44"/>
          <w:szCs w:val="44"/>
          <w:lang w:eastAsia="ru-RU"/>
        </w:rPr>
      </w:pPr>
      <w:r w:rsidRPr="00894BF6">
        <w:rPr>
          <w:rFonts w:ascii="Roboto" w:eastAsia="Times New Roman" w:hAnsi="Roboto" w:cs="Times New Roman"/>
          <w:b/>
          <w:bCs/>
          <w:color w:val="326950"/>
          <w:kern w:val="36"/>
          <w:sz w:val="44"/>
          <w:szCs w:val="44"/>
          <w:lang w:eastAsia="ru-RU"/>
        </w:rPr>
        <w:t>6. Управление курсами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Раздел «Управление курсами» предназначен для построения образовательной траектории студентов и учебных групп, управления доступом (полного/частичного) к разделам и темам курса.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Данный раздел доступен пользователям в роли «Администратор» и «Преподаватель».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При нажатии на кнопку Управление курсами осуществляется переход к странице, позволяющей пользователю (к примеру, Преподаватель) осуществить настройки доступа студентов/ групп к р</w:t>
      </w:r>
      <w:r>
        <w:rPr>
          <w:rFonts w:ascii="Roboto" w:eastAsia="Times New Roman" w:hAnsi="Roboto" w:cs="Times New Roman"/>
          <w:color w:val="000000"/>
          <w:lang w:eastAsia="ru-RU"/>
        </w:rPr>
        <w:t>азличным разделам курса (рис. 14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).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348605" cy="3355975"/>
            <wp:effectExtent l="0" t="0" r="4445" b="0"/>
            <wp:docPr id="18" name="Рисунок 18" descr="https://elearning.academia-moscow.ru/seo/help/drex_module_5_3_6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learning.academia-moscow.ru/seo/help/drex_module_5_3_6_custo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>Рис. 14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. Раздел «Управление курсами»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Пользователю доступна следующая информация: название курса, списки групп и студентов, записанных на прохождение данного курса, включая неактивных пользователей и группы (по умолчанию список неактивных пользователей/гру</w:t>
      </w:r>
      <w:proofErr w:type="gramStart"/>
      <w:r w:rsidRPr="00894BF6">
        <w:rPr>
          <w:rFonts w:ascii="Roboto" w:eastAsia="Times New Roman" w:hAnsi="Roboto" w:cs="Times New Roman"/>
          <w:color w:val="000000"/>
          <w:lang w:eastAsia="ru-RU"/>
        </w:rPr>
        <w:t>пп скр</w:t>
      </w:r>
      <w:proofErr w:type="gramEnd"/>
      <w:r w:rsidRPr="00894BF6">
        <w:rPr>
          <w:rFonts w:ascii="Roboto" w:eastAsia="Times New Roman" w:hAnsi="Roboto" w:cs="Times New Roman"/>
          <w:color w:val="000000"/>
          <w:lang w:eastAsia="ru-RU"/>
        </w:rPr>
        <w:t>ыт). Для предоставления доступа к разделам курса пользователю необходимо в выпадающем списке выбрать группы и студентов, установив «флажки» в списках. Кнопка</w:t>
      </w:r>
      <w:proofErr w:type="gramStart"/>
      <w:r w:rsidRPr="00894BF6">
        <w:rPr>
          <w:rFonts w:ascii="Roboto" w:eastAsia="Times New Roman" w:hAnsi="Roboto" w:cs="Times New Roman"/>
          <w:color w:val="000000"/>
          <w:lang w:eastAsia="ru-RU"/>
        </w:rPr>
        <w:t xml:space="preserve"> П</w:t>
      </w:r>
      <w:proofErr w:type="gramEnd"/>
      <w:r w:rsidRPr="00894BF6">
        <w:rPr>
          <w:rFonts w:ascii="Roboto" w:eastAsia="Times New Roman" w:hAnsi="Roboto" w:cs="Times New Roman"/>
          <w:color w:val="000000"/>
          <w:lang w:eastAsia="ru-RU"/>
        </w:rPr>
        <w:t>оказать после эт</w:t>
      </w:r>
      <w:r>
        <w:rPr>
          <w:rFonts w:ascii="Roboto" w:eastAsia="Times New Roman" w:hAnsi="Roboto" w:cs="Times New Roman"/>
          <w:color w:val="000000"/>
          <w:lang w:eastAsia="ru-RU"/>
        </w:rPr>
        <w:t>ого становится активной (рис. 15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).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6530340" cy="4304665"/>
            <wp:effectExtent l="0" t="0" r="3810" b="635"/>
            <wp:docPr id="17" name="Рисунок 17" descr="https://elearning.academia-moscow.ru/seo/help/drex_module_5_3_6_custo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learning.academia-moscow.ru/seo/help/drex_module_5_3_6_custom_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Рис.</w:t>
      </w:r>
      <w:r>
        <w:rPr>
          <w:rFonts w:ascii="Roboto" w:eastAsia="Times New Roman" w:hAnsi="Roboto" w:cs="Times New Roman"/>
          <w:color w:val="000000"/>
          <w:lang w:eastAsia="ru-RU"/>
        </w:rPr>
        <w:t xml:space="preserve"> 15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. Управление курсами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lastRenderedPageBreak/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При нажатии на кнопку</w:t>
      </w:r>
      <w:proofErr w:type="gramStart"/>
      <w:r w:rsidRPr="00894BF6">
        <w:rPr>
          <w:rFonts w:ascii="Roboto" w:eastAsia="Times New Roman" w:hAnsi="Roboto" w:cs="Times New Roman"/>
          <w:color w:val="000000"/>
          <w:lang w:eastAsia="ru-RU"/>
        </w:rPr>
        <w:t xml:space="preserve"> П</w:t>
      </w:r>
      <w:proofErr w:type="gramEnd"/>
      <w:r w:rsidRPr="00894BF6">
        <w:rPr>
          <w:rFonts w:ascii="Roboto" w:eastAsia="Times New Roman" w:hAnsi="Roboto" w:cs="Times New Roman"/>
          <w:color w:val="000000"/>
          <w:lang w:eastAsia="ru-RU"/>
        </w:rPr>
        <w:t>оказать появляется список разделов курса, на прохождение которого записаны выбранные группы или студенты, и возможность отметить активными те разделы, изучение которых планируется. Остальные разделы, соответственно, недоступны для изучения данной группе или студентам. Этот выбор можно сохранить с п</w:t>
      </w:r>
      <w:r>
        <w:rPr>
          <w:rFonts w:ascii="Roboto" w:eastAsia="Times New Roman" w:hAnsi="Roboto" w:cs="Times New Roman"/>
          <w:color w:val="000000"/>
          <w:lang w:eastAsia="ru-RU"/>
        </w:rPr>
        <w:t>омощью кнопки</w:t>
      </w:r>
      <w:proofErr w:type="gramStart"/>
      <w:r>
        <w:rPr>
          <w:rFonts w:ascii="Roboto" w:eastAsia="Times New Roman" w:hAnsi="Roboto" w:cs="Times New Roman"/>
          <w:color w:val="000000"/>
          <w:lang w:eastAsia="ru-RU"/>
        </w:rPr>
        <w:t xml:space="preserve"> С</w:t>
      </w:r>
      <w:proofErr w:type="gramEnd"/>
      <w:r>
        <w:rPr>
          <w:rFonts w:ascii="Roboto" w:eastAsia="Times New Roman" w:hAnsi="Roboto" w:cs="Times New Roman"/>
          <w:color w:val="000000"/>
          <w:lang w:eastAsia="ru-RU"/>
        </w:rPr>
        <w:t>охранить (рис. 16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).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5426075" cy="1475105"/>
            <wp:effectExtent l="0" t="0" r="3175" b="0"/>
            <wp:docPr id="16" name="Рисунок 16" descr="https://elearning.academia-moscow.ru/seo/help/drex_module_5_3_6_cust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learning.academia-moscow.ru/seo/help/drex_module_5_3_6_custom_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5426075" cy="1734185"/>
            <wp:effectExtent l="0" t="0" r="3175" b="0"/>
            <wp:docPr id="15" name="Рисунок 15" descr="https://elearning.academia-moscow.ru/seo/help/drex_module_5_3_6_custo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learning.academia-moscow.ru/seo/help/drex_module_5_3_6_custom_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>Рис. 16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. Управление контентом курса</w:t>
      </w:r>
    </w:p>
    <w:p w:rsid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outlineLvl w:val="0"/>
        <w:rPr>
          <w:rFonts w:ascii="Roboto" w:eastAsia="Times New Roman" w:hAnsi="Roboto" w:cs="Times New Roman"/>
          <w:color w:val="326950"/>
          <w:kern w:val="36"/>
          <w:sz w:val="44"/>
          <w:szCs w:val="44"/>
          <w:lang w:eastAsia="ru-RU"/>
        </w:rPr>
      </w:pPr>
      <w:r>
        <w:rPr>
          <w:rFonts w:ascii="Roboto" w:eastAsia="Times New Roman" w:hAnsi="Roboto" w:cs="Times New Roman"/>
          <w:b/>
          <w:bCs/>
          <w:color w:val="326950"/>
          <w:kern w:val="36"/>
          <w:sz w:val="44"/>
          <w:szCs w:val="44"/>
          <w:lang w:eastAsia="ru-RU"/>
        </w:rPr>
        <w:t>7</w:t>
      </w:r>
      <w:r w:rsidRPr="00894BF6">
        <w:rPr>
          <w:rFonts w:ascii="Roboto" w:eastAsia="Times New Roman" w:hAnsi="Roboto" w:cs="Times New Roman"/>
          <w:b/>
          <w:bCs/>
          <w:color w:val="326950"/>
          <w:kern w:val="36"/>
          <w:sz w:val="44"/>
          <w:szCs w:val="44"/>
          <w:lang w:eastAsia="ru-RU"/>
        </w:rPr>
        <w:t>. Рабочая программа, Об учебном курсе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Пользователь имеет возможность просмотреть и сохранить рабочую учебную программу курса и информацию об учебном курсе в формате .</w:t>
      </w:r>
      <w:proofErr w:type="spellStart"/>
      <w:r w:rsidRPr="00894BF6">
        <w:rPr>
          <w:rFonts w:ascii="Roboto" w:eastAsia="Times New Roman" w:hAnsi="Roboto" w:cs="Times New Roman"/>
          <w:color w:val="000000"/>
          <w:lang w:eastAsia="ru-RU"/>
        </w:rPr>
        <w:t>pdf</w:t>
      </w:r>
      <w:proofErr w:type="spellEnd"/>
      <w:r w:rsidRPr="00894BF6">
        <w:rPr>
          <w:rFonts w:ascii="Roboto" w:eastAsia="Times New Roman" w:hAnsi="Roboto" w:cs="Times New Roman"/>
          <w:color w:val="000000"/>
          <w:lang w:eastAsia="ru-RU"/>
        </w:rPr>
        <w:t>, нажав на соответствующие кнопки Рабочая прогр</w:t>
      </w:r>
      <w:r>
        <w:rPr>
          <w:rFonts w:ascii="Roboto" w:eastAsia="Times New Roman" w:hAnsi="Roboto" w:cs="Times New Roman"/>
          <w:color w:val="000000"/>
          <w:lang w:eastAsia="ru-RU"/>
        </w:rPr>
        <w:t>амма и</w:t>
      </w:r>
      <w:proofErr w:type="gramStart"/>
      <w:r>
        <w:rPr>
          <w:rFonts w:ascii="Roboto" w:eastAsia="Times New Roman" w:hAnsi="Roboto" w:cs="Times New Roman"/>
          <w:color w:val="000000"/>
          <w:lang w:eastAsia="ru-RU"/>
        </w:rPr>
        <w:t xml:space="preserve"> О</w:t>
      </w:r>
      <w:proofErr w:type="gramEnd"/>
      <w:r>
        <w:rPr>
          <w:rFonts w:ascii="Roboto" w:eastAsia="Times New Roman" w:hAnsi="Roboto" w:cs="Times New Roman"/>
          <w:color w:val="000000"/>
          <w:lang w:eastAsia="ru-RU"/>
        </w:rPr>
        <w:t>б учебном курсе (рис. 17</w:t>
      </w:r>
      <w:r w:rsidRPr="00894BF6">
        <w:rPr>
          <w:rFonts w:ascii="Roboto" w:eastAsia="Times New Roman" w:hAnsi="Roboto" w:cs="Times New Roman"/>
          <w:color w:val="000000"/>
          <w:lang w:eastAsia="ru-RU"/>
        </w:rPr>
        <w:t>). Данная возможность доступна для пользователей в роли «Преподаватель».</w:t>
      </w:r>
    </w:p>
    <w:p w:rsidR="00894BF6" w:rsidRPr="00894BF6" w:rsidRDefault="00894BF6" w:rsidP="00894BF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894BF6">
        <w:rPr>
          <w:rFonts w:ascii="Roboto" w:eastAsia="Times New Roman" w:hAnsi="Roboto" w:cs="Times New Roman"/>
          <w:color w:val="000000"/>
          <w:lang w:eastAsia="ru-RU"/>
        </w:rPr>
        <w:t> 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6167755" cy="4157980"/>
            <wp:effectExtent l="0" t="0" r="4445" b="0"/>
            <wp:docPr id="19" name="Рисунок 19" descr="https://elearning.academia-moscow.ru/seo/help/drex_module_5_3_8_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learning.academia-moscow.ru/seo/help/drex_module_5_3_8_cust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color w:val="000000"/>
          <w:lang w:eastAsia="ru-RU"/>
        </w:rPr>
        <w:t>Рис. 17</w:t>
      </w:r>
      <w:bookmarkStart w:id="0" w:name="_GoBack"/>
      <w:bookmarkEnd w:id="0"/>
      <w:r w:rsidRPr="00894BF6">
        <w:rPr>
          <w:rFonts w:ascii="Roboto" w:eastAsia="Times New Roman" w:hAnsi="Roboto" w:cs="Times New Roman"/>
          <w:color w:val="000000"/>
          <w:lang w:eastAsia="ru-RU"/>
        </w:rPr>
        <w:t>. Рабочая программа, Об учебном курсе</w:t>
      </w:r>
    </w:p>
    <w:p w:rsidR="00894BF6" w:rsidRPr="00894BF6" w:rsidRDefault="00894BF6" w:rsidP="00894BF6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lang w:eastAsia="ru-RU"/>
        </w:rPr>
      </w:pPr>
    </w:p>
    <w:p w:rsidR="00516E0E" w:rsidRDefault="00516E0E" w:rsidP="00516E0E">
      <w:pPr>
        <w:shd w:val="clear" w:color="auto" w:fill="FFFFFF"/>
        <w:jc w:val="center"/>
        <w:rPr>
          <w:rFonts w:ascii="Roboto" w:hAnsi="Roboto"/>
          <w:color w:val="000000"/>
        </w:rPr>
      </w:pPr>
    </w:p>
    <w:p w:rsidR="00516E0E" w:rsidRPr="00516E0E" w:rsidRDefault="00516E0E" w:rsidP="00516E0E">
      <w:pPr>
        <w:shd w:val="clear" w:color="auto" w:fill="FFFFFF"/>
        <w:spacing w:line="38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274F8D" w:rsidRDefault="00274F8D"/>
    <w:sectPr w:rsidR="0027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F56F3"/>
    <w:multiLevelType w:val="multilevel"/>
    <w:tmpl w:val="BC52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471EE2"/>
    <w:multiLevelType w:val="multilevel"/>
    <w:tmpl w:val="F126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8745A"/>
    <w:multiLevelType w:val="multilevel"/>
    <w:tmpl w:val="005C4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853887"/>
    <w:multiLevelType w:val="multilevel"/>
    <w:tmpl w:val="BD44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81CC9"/>
    <w:multiLevelType w:val="multilevel"/>
    <w:tmpl w:val="0962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33D6B"/>
    <w:multiLevelType w:val="multilevel"/>
    <w:tmpl w:val="CFCC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C919A8"/>
    <w:multiLevelType w:val="multilevel"/>
    <w:tmpl w:val="C99A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0E"/>
    <w:rsid w:val="00274F8D"/>
    <w:rsid w:val="00516E0E"/>
    <w:rsid w:val="0089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6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16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E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6E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16E0E"/>
    <w:rPr>
      <w:b/>
      <w:bCs/>
    </w:rPr>
  </w:style>
  <w:style w:type="character" w:customStyle="1" w:styleId="b-treeitemtext">
    <w:name w:val="b-tree__itemtext"/>
    <w:basedOn w:val="a0"/>
    <w:rsid w:val="00516E0E"/>
  </w:style>
  <w:style w:type="character" w:styleId="a4">
    <w:name w:val="Hyperlink"/>
    <w:basedOn w:val="a0"/>
    <w:uiPriority w:val="99"/>
    <w:semiHidden/>
    <w:unhideWhenUsed/>
    <w:rsid w:val="00516E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16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16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E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6E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16E0E"/>
    <w:rPr>
      <w:b/>
      <w:bCs/>
    </w:rPr>
  </w:style>
  <w:style w:type="character" w:customStyle="1" w:styleId="b-treeitemtext">
    <w:name w:val="b-tree__itemtext"/>
    <w:basedOn w:val="a0"/>
    <w:rsid w:val="00516E0E"/>
  </w:style>
  <w:style w:type="character" w:styleId="a4">
    <w:name w:val="Hyperlink"/>
    <w:basedOn w:val="a0"/>
    <w:uiPriority w:val="99"/>
    <w:semiHidden/>
    <w:unhideWhenUsed/>
    <w:rsid w:val="00516E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93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7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47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41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7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80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862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154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3050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035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700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509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833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390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2020-04-04T15:20:00Z</dcterms:created>
  <dcterms:modified xsi:type="dcterms:W3CDTF">2020-04-04T15:34:00Z</dcterms:modified>
</cp:coreProperties>
</file>