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left"/>
        <w:spacing w:lineRule="exact" w:line="1524" w:after="0" w:afterAutospacing="0" w:before="0"/>
        <w:rPr>
          <w:rFonts w:ascii="Arial Black" w:hAnsi="Arial Black" w:cs="Arial Black" w:eastAsia="Arial Black"/>
          <w:color w:val="C00000"/>
          <w:position w:val="-25"/>
          <w:sz w:val="183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framePr w:dropCap="drop" w:lines="3" w:wrap="around" w:vAnchor="text" w:hAnchor="text"/>
      </w:pPr>
      <w:r>
        <w:rPr>
          <w:rFonts w:ascii="Arial Black" w:hAnsi="Arial Black" w:cs="Arial Black" w:eastAsia="Arial Black"/>
          <w:color w:val="C00000"/>
          <w:position w:val="-25"/>
          <w:sz w:val="183"/>
        </w:rPr>
        <w:t xml:space="preserve">Н</w:t>
      </w:r>
      <w:r>
        <w:rPr>
          <w:rFonts w:ascii="Arial Black"/>
          <w:position w:val="-25"/>
          <w:sz w:val="183"/>
        </w:rPr>
      </w:r>
      <w:r/>
    </w:p>
    <w:p>
      <w:pPr>
        <w:ind w:left="0" w:right="0" w:firstLine="0"/>
        <w:jc w:val="left"/>
        <w:spacing w:lineRule="auto" w:line="240" w:after="113" w:afterAutospacing="0" w:before="0"/>
        <w:rPr>
          <w:rFonts w:ascii="Arial Black" w:hAnsi="Arial Black" w:cs="Arial Black" w:eastAsia="Arial Black"/>
          <w:color w:val="C00000"/>
          <w:sz w:val="4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 Black" w:hAnsi="Arial Black" w:cs="Arial Black" w:eastAsia="Arial Black"/>
          <w:color w:val="C00000"/>
          <w:sz w:val="40"/>
        </w:rPr>
      </w:r>
      <w:r>
        <w:rPr>
          <w:rFonts w:ascii="Arial Black" w:hAnsi="Arial Black" w:cs="Arial Black" w:eastAsia="Arial Black"/>
          <w:color w:val="C00000"/>
          <w:sz w:val="40"/>
        </w:rPr>
        <w:t xml:space="preserve">овочеркасцы - победители </w:t>
      </w:r>
      <w:r>
        <w:rPr>
          <w:rFonts w:ascii="Arial Black" w:hAnsi="Arial Black" w:cs="Arial Black" w:eastAsia="Arial Black"/>
          <w:color w:val="C00000"/>
          <w:sz w:val="40"/>
        </w:rPr>
        <w:t xml:space="preserve">федерального конкурса!</w:t>
      </w:r>
      <w:r>
        <w:rPr>
          <w:rFonts w:ascii="Arial Black" w:hAnsi="Arial Black" w:cs="Arial Black" w:eastAsia="Arial Black"/>
          <w:color w:val="C00000"/>
          <w:sz w:val="40"/>
        </w:rPr>
      </w:r>
      <w:r/>
    </w:p>
    <w:p>
      <w:pPr>
        <w:ind w:left="0" w:right="0" w:firstLine="0"/>
        <w:jc w:val="both"/>
        <w:spacing w:lineRule="auto" w:line="240" w:after="113" w:afterAutospacing="0" w:before="0"/>
        <w:rPr>
          <w:rFonts w:ascii="Arial" w:hAnsi="Arial" w:cs="Arial" w:eastAsia="Arial"/>
          <w:b/>
          <w:color w:val="C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C00000"/>
          <w:sz w:val="28"/>
        </w:rPr>
      </w:r>
      <w:r/>
    </w:p>
    <w:p>
      <w:pPr>
        <w:sectPr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</w:sectPr>
      </w:pPr>
      <w:r/>
      <w:r/>
    </w:p>
    <w:p>
      <w:pPr>
        <w:ind w:left="0" w:right="0" w:firstLine="0"/>
        <w:jc w:val="both"/>
        <w:spacing w:lineRule="auto" w:line="240" w:after="113" w:afterAutospacing="0" w:before="0"/>
        <w:rPr>
          <w:rFonts w:ascii="Arial" w:hAnsi="Arial" w:cs="Arial" w:eastAsia="Arial"/>
          <w:b/>
          <w:color w:val="C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C00000"/>
          <w:sz w:val="28"/>
        </w:rPr>
      </w:r>
      <w:r/>
    </w:p>
    <w:p>
      <w:pPr>
        <w:ind w:left="0" w:right="0" w:firstLine="0"/>
        <w:jc w:val="both"/>
        <w:spacing w:lineRule="auto" w:line="240" w:after="113" w:afterAutospacing="0" w:before="0"/>
        <w:rPr>
          <w:rFonts w:ascii="Arial" w:hAnsi="Arial" w:cs="Arial" w:eastAsia="Arial"/>
          <w:b/>
          <w:color w:val="C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C00000"/>
          <w:sz w:val="28"/>
        </w:rPr>
      </w:r>
      <w:r/>
    </w:p>
    <w:p>
      <w:pPr>
        <w:ind w:left="0" w:right="0" w:firstLine="0"/>
        <w:jc w:val="both"/>
        <w:spacing w:lineRule="auto" w:line="240" w:after="113" w:afterAutospacing="0" w:before="0"/>
        <w:rPr>
          <w:rFonts w:ascii="Arial" w:hAnsi="Arial" w:cs="Arial" w:eastAsia="Arial"/>
          <w:b/>
          <w:color w:val="C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C00000"/>
          <w:sz w:val="28"/>
        </w:rPr>
      </w:r>
      <w:r>
        <w:rPr>
          <w:rFonts w:ascii="Arial" w:hAnsi="Arial" w:cs="Arial" w:eastAsia="Arial"/>
          <w:b/>
          <w:color w:val="C00000"/>
          <w:sz w:val="28"/>
        </w:rPr>
        <w:t xml:space="preserve">Стали известны победители </w:t>
      </w:r>
      <w:r>
        <w:rPr>
          <w:rFonts w:ascii="Arial" w:hAnsi="Arial" w:cs="Arial" w:eastAsia="Arial"/>
          <w:b/>
          <w:color w:val="C00000"/>
          <w:sz w:val="28"/>
        </w:rPr>
        <w:t xml:space="preserve">конкурса </w:t>
      </w:r>
      <w:r>
        <w:rPr>
          <w:rFonts w:ascii="Arial" w:hAnsi="Arial" w:cs="Arial" w:eastAsia="Arial"/>
          <w:b/>
          <w:color w:val="C00000"/>
          <w:sz w:val="28"/>
        </w:rPr>
        <w:t xml:space="preserve">«Мастерская года», который </w:t>
      </w:r>
      <w:r>
        <w:rPr>
          <w:rFonts w:ascii="Arial" w:hAnsi="Arial" w:cs="Arial" w:eastAsia="Arial"/>
          <w:b/>
          <w:color w:val="C00000"/>
          <w:sz w:val="28"/>
        </w:rPr>
        <w:t xml:space="preserve">Минпросвещения России проводило среди профес-сиональных образовательных организаций. </w:t>
      </w:r>
      <w:r>
        <w:rPr>
          <w:rFonts w:ascii="Arial" w:hAnsi="Arial" w:cs="Arial" w:eastAsia="Arial"/>
          <w:b/>
          <w:color w:val="C00000"/>
          <w:sz w:val="28"/>
        </w:rPr>
        <w:t xml:space="preserve">Итоги </w:t>
      </w:r>
      <w:r>
        <w:rPr>
          <w:rFonts w:ascii="Arial" w:hAnsi="Arial" w:cs="Arial" w:eastAsia="Arial"/>
          <w:b/>
          <w:color w:val="C00000"/>
          <w:sz w:val="28"/>
        </w:rPr>
        <w:t xml:space="preserve">подвели </w:t>
      </w:r>
      <w:r>
        <w:rPr>
          <w:rFonts w:ascii="Arial" w:hAnsi="Arial" w:cs="Arial" w:eastAsia="Arial"/>
          <w:b/>
          <w:color w:val="C00000"/>
          <w:sz w:val="28"/>
        </w:rPr>
        <w:t xml:space="preserve">на </w:t>
      </w:r>
      <w:r>
        <w:rPr>
          <w:rFonts w:ascii="Arial" w:hAnsi="Arial" w:cs="Arial" w:eastAsia="Arial"/>
          <w:b/>
          <w:color w:val="C00000"/>
          <w:sz w:val="28"/>
        </w:rPr>
        <w:t xml:space="preserve">Международном конгре</w:t>
      </w:r>
      <w:r>
        <w:rPr>
          <w:rFonts w:ascii="Arial" w:hAnsi="Arial" w:cs="Arial" w:eastAsia="Arial"/>
          <w:b/>
          <w:color w:val="C00000"/>
          <w:sz w:val="28"/>
        </w:rPr>
        <w:t xml:space="preserve">ссе «Моло-дые профессионалы»</w:t>
      </w:r>
      <w:r>
        <w:rPr>
          <w:rFonts w:ascii="Arial" w:hAnsi="Arial" w:cs="Arial" w:eastAsia="Arial"/>
          <w:b/>
          <w:color w:val="C00000"/>
          <w:sz w:val="28"/>
        </w:rPr>
        <w:t xml:space="preserve">. </w:t>
      </w:r>
      <w:r>
        <w:rPr>
          <w:rFonts w:ascii="Arial" w:hAnsi="Arial" w:cs="Arial" w:eastAsia="Arial"/>
          <w:b/>
          <w:color w:val="C00000"/>
          <w:sz w:val="28"/>
        </w:rPr>
      </w:r>
      <w:r/>
    </w:p>
    <w:p>
      <w:pPr>
        <w:ind w:left="0" w:right="0" w:firstLine="0"/>
        <w:jc w:val="both"/>
        <w:spacing w:lineRule="auto" w:line="240" w:after="113" w:afterAutospacing="0" w:before="0"/>
        <w:rPr>
          <w:rFonts w:ascii="Arial" w:hAnsi="Arial" w:cs="Arial" w:eastAsia="Arial"/>
          <w:b/>
          <w:color w:val="C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sectPr>
          <w:footnotePr/>
          <w:endnotePr/>
          <w:type w:val="continuous"/>
          <w:pgSz w:w="11906" w:h="16838" w:orient="portrait"/>
          <w:pgMar w:top="720" w:right="720" w:bottom="720" w:left="720" w:header="709" w:footer="709" w:gutter="0"/>
          <w:cols w:num="2" w:sep="0" w:space="142" w:equalWidth="1"/>
          <w:docGrid w:linePitch="360"/>
        </w:sectPr>
      </w:pPr>
      <w:r>
        <w:rPr>
          <w:rFonts w:ascii="Arial" w:hAnsi="Arial" w:cs="Arial" w:eastAsia="Arial"/>
          <w:b/>
          <w:color w:val="C00000"/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634083" cy="2725562"/>
                <wp:effectExtent l="0" t="0" r="0" b="0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3634082" cy="27255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286.1pt;height:214.6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Arial" w:hAnsi="Arial" w:cs="Arial" w:eastAsia="Arial"/>
          <w:b/>
          <w:color w:val="C00000"/>
          <w:sz w:val="28"/>
        </w:rPr>
      </w:r>
      <w:r/>
    </w:p>
    <w:p>
      <w:pPr>
        <w:ind w:left="0" w:right="0" w:firstLine="0"/>
        <w:jc w:val="both"/>
        <w:spacing w:lineRule="exact" w:line="965" w:after="0" w:afterAutospacing="0" w:before="0"/>
        <w:rPr>
          <w:rFonts w:ascii="Arial" w:hAnsi="Arial" w:cs="Arial" w:eastAsia="Arial"/>
          <w:color w:val="C00000"/>
          <w:position w:val="-12"/>
          <w:sz w:val="1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framePr w:dropCap="drop" w:lines="3" w:wrap="around" w:vAnchor="text" w:hAnchor="text"/>
      </w:pPr>
      <w:r>
        <w:rPr>
          <w:rFonts w:ascii="Arial" w:hAnsi="Arial" w:cs="Arial" w:eastAsia="Arial"/>
          <w:color w:val="C00000"/>
          <w:position w:val="-12"/>
          <w:sz w:val="124"/>
        </w:rPr>
      </w:r>
      <w:r>
        <w:rPr>
          <w:rFonts w:ascii="Arial" w:hAnsi="Arial" w:cs="Arial" w:eastAsia="Arial"/>
          <w:color w:val="C00000"/>
          <w:position w:val="-12"/>
          <w:sz w:val="124"/>
        </w:rPr>
        <w:t xml:space="preserve">К</w:t>
      </w:r>
      <w:r>
        <w:rPr>
          <w:rFonts w:ascii="Arial"/>
          <w:color w:val="C00000"/>
          <w:position w:val="-12"/>
          <w:sz w:val="124"/>
        </w:rPr>
      </w:r>
      <w:r/>
    </w:p>
    <w:p>
      <w:pPr>
        <w:ind w:left="0" w:right="0" w:firstLine="0"/>
        <w:jc w:val="both"/>
        <w:spacing w:lineRule="auto" w:line="240" w:after="113" w:afterAutospacing="0" w:before="0"/>
        <w:rPr>
          <w:rFonts w:ascii="Arial" w:hAnsi="Arial" w:cs="Arial" w:eastAsia="Arial"/>
          <w:color w:val="212529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212529"/>
          <w:sz w:val="28"/>
        </w:rPr>
        <w:t xml:space="preserve">онкурс проходил с 29 октября по 15 декабря. </w:t>
      </w:r>
      <w:r>
        <w:rPr>
          <w:rFonts w:ascii="Arial" w:hAnsi="Arial" w:cs="Arial" w:eastAsia="Arial"/>
          <w:color w:val="212529"/>
          <w:sz w:val="28"/>
        </w:rPr>
        <w:t xml:space="preserve">Всего на конкурс подали </w:t>
      </w:r>
      <w:r>
        <w:rPr>
          <w:rFonts w:ascii="Arial" w:hAnsi="Arial" w:cs="Arial" w:eastAsia="Arial"/>
          <w:color w:val="212529"/>
          <w:sz w:val="28"/>
        </w:rPr>
        <w:t xml:space="preserve">заявки</w:t>
      </w:r>
      <w:r>
        <w:rPr>
          <w:rFonts w:ascii="Arial" w:hAnsi="Arial" w:cs="Arial" w:eastAsia="Arial"/>
          <w:color w:val="212529"/>
          <w:sz w:val="28"/>
        </w:rPr>
        <w:t xml:space="preserve"> 94 </w:t>
      </w:r>
      <w:r>
        <w:rPr>
          <w:rFonts w:ascii="Arial" w:hAnsi="Arial" w:cs="Arial" w:eastAsia="Arial"/>
          <w:sz w:val="28"/>
        </w:rPr>
        <w:t xml:space="preserve">профессиональных образовательных организации </w:t>
      </w:r>
      <w:r>
        <w:rPr>
          <w:rFonts w:ascii="Arial" w:hAnsi="Arial" w:cs="Arial" w:eastAsia="Arial"/>
          <w:color w:val="212529"/>
          <w:sz w:val="28"/>
        </w:rPr>
        <w:t xml:space="preserve">из 42 субъектов России. </w:t>
      </w:r>
      <w:r>
        <w:rPr>
          <w:rFonts w:ascii="Arial" w:hAnsi="Arial" w:cs="Arial" w:eastAsia="Arial"/>
          <w:sz w:val="28"/>
        </w:rPr>
      </w:r>
      <w:r/>
    </w:p>
    <w:p>
      <w:pPr>
        <w:ind w:left="0" w:right="0" w:firstLine="0"/>
        <w:jc w:val="both"/>
        <w:spacing w:lineRule="exact" w:line="965" w:after="0" w:afterAutospacing="0" w:before="0"/>
        <w:rPr>
          <w:rFonts w:ascii="Arial" w:hAnsi="Arial" w:cs="Arial" w:eastAsia="Arial"/>
          <w:color w:val="C00000"/>
          <w:position w:val="-12"/>
          <w:sz w:val="1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framePr w:dropCap="drop" w:lines="3" w:wrap="around" w:vAnchor="text" w:hAnchor="text"/>
      </w:pPr>
      <w:r>
        <w:rPr>
          <w:rFonts w:ascii="Arial" w:hAnsi="Arial" w:cs="Arial" w:eastAsia="Arial"/>
          <w:color w:val="C00000"/>
          <w:position w:val="-12"/>
          <w:sz w:val="124"/>
        </w:rPr>
        <w:t xml:space="preserve">П</w:t>
      </w:r>
      <w:r>
        <w:rPr>
          <w:rFonts w:ascii="Arial"/>
          <w:color w:val="C00000"/>
          <w:position w:val="-12"/>
          <w:sz w:val="124"/>
        </w:rPr>
      </w:r>
      <w:r/>
    </w:p>
    <w:p>
      <w:pPr>
        <w:ind w:left="0" w:right="0" w:firstLine="0"/>
        <w:jc w:val="both"/>
        <w:spacing w:lineRule="auto" w:line="240" w:after="113" w:afterAutospacing="0" w:before="0"/>
        <w:rPr>
          <w:rFonts w:ascii="Arial" w:hAnsi="Arial" w:cs="Arial" w:eastAsia="Arial"/>
          <w:color w:val="212529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212529"/>
          <w:sz w:val="28"/>
        </w:rPr>
        <w:t xml:space="preserve">обедителей объявил первый замминистра просвещения Российской Федерации </w:t>
      </w:r>
      <w:r>
        <w:rPr>
          <w:rFonts w:ascii="Arial" w:hAnsi="Arial" w:cs="Arial" w:eastAsia="Arial"/>
          <w:b/>
          <w:color w:val="212529"/>
          <w:sz w:val="28"/>
        </w:rPr>
        <w:t xml:space="preserve">Дмитрий Глушко</w:t>
      </w:r>
      <w:r>
        <w:rPr>
          <w:rFonts w:ascii="Arial" w:hAnsi="Arial" w:cs="Arial" w:eastAsia="Arial"/>
          <w:color w:val="212529"/>
          <w:sz w:val="28"/>
        </w:rPr>
        <w:t xml:space="preserve">. Он отметил:</w:t>
      </w:r>
      <w:r>
        <w:rPr>
          <w:rFonts w:ascii="Arial" w:hAnsi="Arial" w:cs="Arial" w:eastAsia="Arial"/>
          <w:sz w:val="28"/>
        </w:rPr>
      </w:r>
      <w:r/>
    </w:p>
    <w:p>
      <w:pPr>
        <w:ind w:left="0" w:right="0" w:firstLine="0"/>
        <w:jc w:val="both"/>
        <w:spacing w:lineRule="auto" w:line="240" w:after="113" w:afterAutospacing="0" w:before="0"/>
        <w:rPr>
          <w:rFonts w:ascii="Arial" w:hAnsi="Arial" w:cs="Arial" w:eastAsia="Arial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212529"/>
          <w:sz w:val="28"/>
        </w:rPr>
      </w:r>
      <w:r>
        <w:rPr>
          <w:rFonts w:ascii="Arial" w:hAnsi="Arial" w:cs="Arial" w:eastAsia="Arial"/>
          <w:color w:val="212529"/>
          <w:sz w:val="28"/>
        </w:rPr>
      </w:r>
      <w:r/>
    </w:p>
    <w:p>
      <w:pPr>
        <w:jc w:val="both"/>
        <w:spacing w:lineRule="auto" w:line="240" w:after="113" w:afterAutospacing="0"/>
        <w:rPr>
          <w:rFonts w:ascii="Arial" w:hAnsi="Arial" w:cs="Arial" w:eastAsia="Arial"/>
          <w:sz w:val="28"/>
        </w:rPr>
      </w:pPr>
      <w:r>
        <w:rPr>
          <w:rFonts w:ascii="Arial" w:hAnsi="Arial" w:cs="Arial" w:eastAsia="Arial"/>
          <w:b/>
          <w:i/>
          <w:color w:val="212529"/>
          <w:sz w:val="28"/>
        </w:rPr>
        <w:t xml:space="preserve">«</w:t>
      </w:r>
      <w:r>
        <w:rPr>
          <w:rFonts w:ascii="Arial" w:hAnsi="Arial" w:cs="Arial" w:eastAsia="Arial"/>
          <w:b/>
          <w:i/>
          <w:color w:val="212529"/>
          <w:sz w:val="28"/>
        </w:rPr>
        <w:t xml:space="preserve">У нас появилась конкуренция между колледжами, и это важно. Нам также важно, чтобы в каждом регионе страны были колледжи, в которых инфраструктура соответствует современным требованиям. Это позволит преподавателям работать на современном оборудовании»</w:t>
      </w:r>
      <w:r>
        <w:rPr>
          <w:color w:val="C00000"/>
        </w:rPr>
      </w:r>
      <w:r/>
    </w:p>
    <w:p>
      <w:pPr>
        <w:ind w:right="0"/>
        <w:jc w:val="both"/>
        <w:spacing w:lineRule="exact" w:line="965" w:after="0" w:afterAutospacing="0" w:before="0"/>
        <w:rPr>
          <w:rFonts w:ascii="Arial" w:hAnsi="Arial" w:cs="Arial" w:eastAsia="Arial"/>
          <w:position w:val="-12"/>
          <w:sz w:val="124"/>
        </w:rPr>
        <w:framePr w:dropCap="drop" w:lines="3" w:wrap="around" w:vAnchor="text" w:hAnchor="text"/>
      </w:pPr>
      <w:r>
        <w:rPr>
          <w:rFonts w:ascii="Arial" w:hAnsi="Arial" w:cs="Arial" w:eastAsia="Arial"/>
          <w:color w:val="C00000"/>
          <w:position w:val="-12"/>
          <w:sz w:val="124"/>
        </w:rPr>
        <w:t xml:space="preserve">Т</w:t>
      </w:r>
      <w:r>
        <w:rPr>
          <w:rFonts w:ascii="Arial"/>
          <w:position w:val="-12"/>
          <w:sz w:val="124"/>
        </w:rPr>
      </w:r>
      <w:r/>
    </w:p>
    <w:p>
      <w:pPr>
        <w:ind w:firstLine="0"/>
        <w:jc w:val="both"/>
        <w:spacing w:lineRule="auto" w:line="240" w:after="113" w:afterAutospacing="0"/>
        <w:rPr>
          <w:rFonts w:ascii="Arial" w:hAnsi="Arial" w:cs="Arial" w:eastAsia="Arial"/>
          <w:sz w:val="28"/>
        </w:rPr>
      </w:pPr>
      <w:r>
        <w:rPr>
          <w:rFonts w:ascii="Arial" w:hAnsi="Arial" w:cs="Arial" w:eastAsia="Arial"/>
          <w:sz w:val="28"/>
        </w:rPr>
        <w:t xml:space="preserve">ехникумы и колледжи не только узнали результаты конкурса, но и смогли увидеть, как у кого выглядят мастерские, плюс поделились своими наработками в проведении практики. Всё это происходило в формате онлайн-видеоконференции. Также </w:t>
      </w:r>
      <w:r>
        <w:rPr>
          <w:rFonts w:ascii="Arial" w:hAnsi="Arial" w:cs="Arial" w:eastAsia="Arial"/>
          <w:sz w:val="28"/>
        </w:rPr>
        <w:t xml:space="preserve">участники обсудили</w:t>
      </w:r>
      <w:r>
        <w:rPr>
          <w:rFonts w:ascii="Arial" w:hAnsi="Arial" w:cs="Arial" w:eastAsia="Arial"/>
          <w:sz w:val="28"/>
        </w:rPr>
        <w:t xml:space="preserve"> с замминистра</w:t>
      </w:r>
      <w:r>
        <w:rPr>
          <w:rFonts w:ascii="Arial" w:hAnsi="Arial" w:cs="Arial" w:eastAsia="Arial"/>
          <w:sz w:val="28"/>
        </w:rPr>
        <w:t xml:space="preserve"> инновации в системе СПО. Возможность задать вопросы предоставили студентам только двух колледжей, и новочеркасцы оказались в числе этих счастливчиков. </w:t>
      </w:r>
      <w:r/>
    </w:p>
    <w:p>
      <w:pPr>
        <w:ind w:left="0" w:right="0" w:firstLine="0"/>
        <w:jc w:val="both"/>
        <w:spacing w:lineRule="exact" w:line="965" w:after="0" w:afterAutospacing="0" w:before="37"/>
        <w:rPr>
          <w:rFonts w:ascii="Arial" w:hAnsi="Arial" w:cs="Arial" w:eastAsia="Arial"/>
          <w:color w:val="212529"/>
          <w:position w:val="-12"/>
          <w:sz w:val="1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framePr w:dropCap="drop" w:lines="3" w:wrap="around" w:vAnchor="text" w:hAnchor="text"/>
      </w:pPr>
      <w:r>
        <w:rPr>
          <w:rFonts w:ascii="Arial" w:hAnsi="Arial" w:cs="Arial" w:eastAsia="Arial"/>
          <w:color w:val="C00000"/>
          <w:position w:val="-12"/>
          <w:sz w:val="124"/>
        </w:rPr>
        <w:t xml:space="preserve">И</w:t>
      </w:r>
      <w:r>
        <w:rPr>
          <w:rFonts w:ascii="Arial"/>
          <w:position w:val="-12"/>
          <w:sz w:val="124"/>
        </w:rPr>
      </w:r>
      <w:r/>
    </w:p>
    <w:p>
      <w:pPr>
        <w:ind w:left="0" w:right="0" w:firstLine="0"/>
        <w:jc w:val="both"/>
        <w:spacing w:lineRule="auto" w:line="240" w:after="113" w:afterAutospacing="0" w:before="150"/>
        <w:rPr>
          <w:rFonts w:ascii="Arial" w:hAnsi="Arial" w:cs="Arial" w:eastAsia="Arial"/>
          <w:color w:val="212529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i w:val="false"/>
          <w:color w:val="212529"/>
          <w:sz w:val="28"/>
        </w:rPr>
      </w:r>
      <w:r>
        <w:rPr>
          <w:rFonts w:ascii="Arial" w:hAnsi="Arial" w:cs="Arial" w:eastAsia="Arial"/>
          <w:color w:val="212529"/>
          <w:sz w:val="28"/>
        </w:rPr>
        <w:t xml:space="preserve">нститут развития профессионального образования - </w:t>
      </w:r>
      <w:r>
        <w:rPr>
          <w:rFonts w:ascii="Arial" w:hAnsi="Arial" w:cs="Arial" w:eastAsia="Arial"/>
          <w:color w:val="212529"/>
          <w:sz w:val="28"/>
        </w:rPr>
        <w:t xml:space="preserve">организатор конкурса. У</w:t>
      </w:r>
      <w:r>
        <w:rPr>
          <w:rFonts w:ascii="Arial" w:hAnsi="Arial" w:cs="Arial" w:eastAsia="Arial"/>
          <w:color w:val="212529"/>
          <w:sz w:val="28"/>
        </w:rPr>
        <w:t xml:space="preserve">чредитель  – Министерство просвещения России.</w:t>
      </w:r>
      <w:r>
        <w:rPr>
          <w:rFonts w:ascii="Arial" w:hAnsi="Arial" w:cs="Arial" w:eastAsia="Arial"/>
          <w:sz w:val="28"/>
        </w:rPr>
      </w:r>
      <w:r/>
    </w:p>
    <w:p>
      <w:pPr>
        <w:ind w:left="0" w:right="0" w:firstLine="0"/>
        <w:jc w:val="both"/>
        <w:spacing w:lineRule="auto" w:line="240" w:after="113" w:afterAutospacing="0" w:before="150"/>
        <w:rPr>
          <w:rFonts w:ascii="Arial" w:hAnsi="Arial" w:cs="Arial" w:eastAsia="Arial"/>
          <w:color w:val="C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C00000"/>
          <w:sz w:val="28"/>
        </w:rPr>
      </w:r>
      <w:r>
        <w:rPr>
          <w:rFonts w:ascii="Arial" w:hAnsi="Arial" w:cs="Arial" w:eastAsia="Arial"/>
          <w:color w:val="C00000"/>
          <w:sz w:val="28"/>
        </w:rPr>
      </w:r>
      <w:r/>
    </w:p>
    <w:p>
      <w:pPr>
        <w:ind w:left="0" w:right="0" w:firstLine="0"/>
        <w:jc w:val="both"/>
        <w:spacing w:lineRule="exact" w:line="965" w:after="0" w:afterAutospacing="0" w:before="0"/>
        <w:rPr>
          <w:rFonts w:ascii="Arial" w:hAnsi="Arial" w:cs="Arial" w:eastAsia="Arial"/>
          <w:color w:val="212529"/>
          <w:position w:val="-10"/>
          <w:sz w:val="121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framePr w:dropCap="drop" w:lines="3" w:wrap="around" w:vAnchor="text" w:hAnchor="text"/>
      </w:pPr>
      <w:r>
        <w:rPr>
          <w:rFonts w:ascii="Arial" w:hAnsi="Arial" w:cs="Arial" w:eastAsia="Arial"/>
          <w:color w:val="C00000"/>
          <w:position w:val="-10"/>
          <w:sz w:val="121"/>
        </w:rPr>
        <w:t xml:space="preserve">У</w:t>
      </w:r>
      <w:r>
        <w:rPr>
          <w:rFonts w:ascii="Arial"/>
          <w:position w:val="-10"/>
          <w:sz w:val="121"/>
        </w:rPr>
      </w:r>
      <w:r/>
    </w:p>
    <w:p>
      <w:pPr>
        <w:ind w:left="0" w:right="0" w:firstLine="0"/>
        <w:jc w:val="both"/>
        <w:spacing w:lineRule="auto" w:line="240" w:after="113" w:afterAutospacing="0" w:before="0"/>
        <w:rPr>
          <w:rFonts w:ascii="Arial" w:hAnsi="Arial" w:cs="Arial" w:eastAsia="Arial"/>
          <w:color w:val="212529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212529"/>
          <w:sz w:val="28"/>
        </w:rPr>
      </w:r>
      <w:r>
        <w:rPr>
          <w:rFonts w:ascii="Arial" w:hAnsi="Arial" w:cs="Arial" w:eastAsia="Arial"/>
          <w:color w:val="212529"/>
          <w:sz w:val="28"/>
        </w:rPr>
        <w:t xml:space="preserve">частники проходили трехэтапный отбор, в результате которого </w:t>
      </w:r>
      <w:r>
        <w:rPr>
          <w:rFonts w:ascii="Arial" w:hAnsi="Arial" w:cs="Arial" w:eastAsia="Arial"/>
          <w:color w:val="212529"/>
          <w:sz w:val="28"/>
        </w:rPr>
        <w:t xml:space="preserve">19 </w:t>
      </w:r>
      <w:r>
        <w:rPr>
          <w:rFonts w:ascii="Arial" w:hAnsi="Arial" w:cs="Arial" w:eastAsia="Arial"/>
          <w:color w:val="212529"/>
          <w:sz w:val="28"/>
        </w:rPr>
        <w:t xml:space="preserve">из 94 </w:t>
      </w:r>
      <w:r>
        <w:rPr>
          <w:rFonts w:ascii="Arial" w:hAnsi="Arial" w:cs="Arial" w:eastAsia="Arial"/>
          <w:color w:val="212529"/>
          <w:sz w:val="28"/>
        </w:rPr>
        <w:t xml:space="preserve"> колледжей и техникумов прошли в финальный тур.</w:t>
      </w:r>
      <w:r>
        <w:rPr>
          <w:rFonts w:ascii="Arial" w:hAnsi="Arial" w:cs="Arial" w:eastAsia="Arial"/>
          <w:color w:val="212529"/>
          <w:sz w:val="28"/>
        </w:rPr>
        <w:t xml:space="preserve"> </w:t>
      </w:r>
      <w:r>
        <w:rPr>
          <w:rFonts w:ascii="Arial" w:hAnsi="Arial" w:cs="Arial" w:eastAsia="Arial"/>
          <w:color w:val="212529"/>
          <w:sz w:val="28"/>
        </w:rPr>
        <w:t xml:space="preserve">Жюри выявляло лучшие практики эффективного использования мастерских образовательных организаций, созданных в рамках федерального проекта «Молодые профессионалы» нацпроекта «Образование».</w:t>
      </w:r>
      <w:r>
        <w:rPr>
          <w:rFonts w:ascii="Arial" w:hAnsi="Arial" w:cs="Arial" w:eastAsia="Arial"/>
          <w:color w:val="212529"/>
          <w:sz w:val="28"/>
        </w:rPr>
      </w:r>
      <w:r/>
    </w:p>
    <w:p>
      <w:pPr>
        <w:ind w:left="0" w:right="0" w:firstLine="0"/>
        <w:jc w:val="both"/>
        <w:spacing w:lineRule="auto" w:line="240" w:after="113" w:afterAutospacing="0" w:before="0"/>
        <w:rPr>
          <w:rFonts w:ascii="Arial" w:hAnsi="Arial" w:cs="Arial" w:eastAsia="Arial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212529"/>
          <w:sz w:val="28"/>
        </w:rPr>
      </w:r>
      <w:r>
        <w:rPr>
          <w:rFonts w:ascii="Arial" w:hAnsi="Arial" w:cs="Arial" w:eastAsia="Arial"/>
          <w:color w:val="212529"/>
          <w:sz w:val="28"/>
        </w:rPr>
        <w:t xml:space="preserve">В итоге, победителей и призёров определили </w:t>
      </w:r>
      <w:r>
        <w:rPr>
          <w:rFonts w:ascii="Arial" w:hAnsi="Arial" w:cs="Arial" w:eastAsia="Arial"/>
          <w:b/>
          <w:color w:val="212529"/>
          <w:sz w:val="28"/>
        </w:rPr>
        <w:t xml:space="preserve">в шести номинациях:</w:t>
      </w:r>
      <w:r>
        <w:rPr>
          <w:rFonts w:ascii="Arial" w:hAnsi="Arial" w:cs="Arial" w:eastAsia="Arial"/>
          <w:sz w:val="28"/>
        </w:rPr>
      </w:r>
      <w:r/>
    </w:p>
    <w:p>
      <w:pPr>
        <w:pStyle w:val="634"/>
        <w:numPr>
          <w:ilvl w:val="0"/>
          <w:numId w:val="4"/>
        </w:numPr>
        <w:ind w:right="0"/>
        <w:jc w:val="both"/>
        <w:spacing w:lineRule="auto" w:line="240" w:after="113" w:afterAutospacing="0" w:before="150"/>
        <w:rPr>
          <w:rFonts w:ascii="Arial" w:hAnsi="Arial" w:cs="Arial" w:eastAsia="Arial"/>
          <w:color w:val="212529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212529"/>
          <w:sz w:val="28"/>
        </w:rPr>
      </w:r>
      <w:r>
        <w:rPr>
          <w:rFonts w:ascii="Arial" w:hAnsi="Arial" w:cs="Arial" w:eastAsia="Arial"/>
          <w:color w:val="212529"/>
          <w:sz w:val="28"/>
        </w:rPr>
        <w:t xml:space="preserve">«Количество разработанных программ профессионального обучения»,</w:t>
      </w:r>
      <w:r>
        <w:rPr>
          <w:rFonts w:ascii="Arial" w:hAnsi="Arial" w:cs="Arial" w:eastAsia="Arial"/>
          <w:color w:val="212529"/>
          <w:sz w:val="28"/>
        </w:rPr>
      </w:r>
      <w:r/>
    </w:p>
    <w:p>
      <w:pPr>
        <w:pStyle w:val="634"/>
        <w:numPr>
          <w:ilvl w:val="0"/>
          <w:numId w:val="4"/>
        </w:numPr>
        <w:ind w:right="0"/>
        <w:jc w:val="both"/>
        <w:spacing w:lineRule="auto" w:line="240" w:after="113" w:afterAutospacing="0" w:before="150"/>
        <w:rPr>
          <w:rFonts w:ascii="Arial" w:hAnsi="Arial" w:cs="Arial" w:eastAsia="Arial"/>
          <w:color w:val="212529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212529"/>
          <w:sz w:val="28"/>
        </w:rPr>
        <w:t xml:space="preserve">«Количество студентов, принявших участие в демонстрационном экзамене»,</w:t>
      </w:r>
      <w:r>
        <w:rPr>
          <w:rFonts w:ascii="Arial" w:hAnsi="Arial" w:cs="Arial" w:eastAsia="Arial"/>
          <w:color w:val="212529"/>
          <w:sz w:val="28"/>
        </w:rPr>
      </w:r>
      <w:r/>
    </w:p>
    <w:p>
      <w:pPr>
        <w:pStyle w:val="634"/>
        <w:numPr>
          <w:ilvl w:val="0"/>
          <w:numId w:val="4"/>
        </w:numPr>
        <w:ind w:right="0"/>
        <w:jc w:val="both"/>
        <w:spacing w:lineRule="auto" w:line="240" w:after="113" w:afterAutospacing="0" w:before="150"/>
        <w:rPr>
          <w:rFonts w:ascii="Arial" w:hAnsi="Arial" w:cs="Arial" w:eastAsia="Arial"/>
          <w:color w:val="212529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212529"/>
          <w:sz w:val="28"/>
        </w:rPr>
        <w:t xml:space="preserve">«Количество педагогов, прошедших повышение квалификации»</w:t>
      </w:r>
      <w:r>
        <w:rPr>
          <w:rFonts w:ascii="Arial" w:hAnsi="Arial" w:cs="Arial" w:eastAsia="Arial"/>
          <w:sz w:val="28"/>
        </w:rPr>
        <w:t xml:space="preserve">,</w:t>
      </w:r>
      <w:r>
        <w:rPr>
          <w:rFonts w:ascii="Arial" w:hAnsi="Arial" w:cs="Arial" w:eastAsia="Arial"/>
          <w:color w:val="212529"/>
          <w:sz w:val="28"/>
        </w:rPr>
      </w:r>
      <w:r/>
    </w:p>
    <w:p>
      <w:pPr>
        <w:pStyle w:val="634"/>
        <w:numPr>
          <w:ilvl w:val="0"/>
          <w:numId w:val="4"/>
        </w:numPr>
        <w:ind w:right="0"/>
        <w:jc w:val="both"/>
        <w:spacing w:lineRule="auto" w:line="240" w:after="113" w:afterAutospacing="0" w:before="0"/>
        <w:rPr>
          <w:rFonts w:ascii="Arial" w:hAnsi="Arial" w:cs="Arial" w:eastAsia="Arial"/>
          <w:color w:val="212529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212529"/>
          <w:sz w:val="28"/>
        </w:rPr>
        <w:t xml:space="preserve">«Видеоролики»,</w:t>
      </w:r>
      <w:r>
        <w:rPr>
          <w:rFonts w:ascii="Arial" w:hAnsi="Arial" w:cs="Arial" w:eastAsia="Arial"/>
          <w:color w:val="212529"/>
          <w:sz w:val="28"/>
        </w:rPr>
      </w:r>
      <w:r/>
    </w:p>
    <w:p>
      <w:pPr>
        <w:pStyle w:val="634"/>
        <w:numPr>
          <w:ilvl w:val="0"/>
          <w:numId w:val="4"/>
        </w:numPr>
        <w:ind w:right="0"/>
        <w:jc w:val="both"/>
        <w:spacing w:lineRule="auto" w:line="240" w:after="113" w:afterAutospacing="0" w:before="0"/>
        <w:rPr>
          <w:rFonts w:ascii="Arial" w:hAnsi="Arial" w:cs="Arial" w:eastAsia="Arial"/>
          <w:color w:val="212529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212529"/>
          <w:sz w:val="28"/>
        </w:rPr>
        <w:t xml:space="preserve">«Мастерская года»,</w:t>
      </w:r>
      <w:r>
        <w:rPr>
          <w:rFonts w:ascii="Arial" w:hAnsi="Arial" w:cs="Arial" w:eastAsia="Arial"/>
          <w:color w:val="212529"/>
          <w:sz w:val="28"/>
        </w:rPr>
      </w:r>
      <w:r/>
    </w:p>
    <w:p>
      <w:pPr>
        <w:pStyle w:val="634"/>
        <w:numPr>
          <w:ilvl w:val="0"/>
          <w:numId w:val="4"/>
        </w:numPr>
        <w:ind w:right="0"/>
        <w:jc w:val="both"/>
        <w:spacing w:lineRule="auto" w:line="240" w:after="113" w:afterAutospacing="0" w:before="0"/>
        <w:rPr>
          <w:rFonts w:ascii="Arial" w:hAnsi="Arial" w:cs="Arial" w:eastAsia="Arial"/>
          <w:color w:val="212529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212529"/>
          <w:sz w:val="28"/>
        </w:rPr>
        <w:t xml:space="preserve">«Численность студентов, обучающихся по профессиям/специальностям, входящим в заявленное направление создания мастерской» - </w:t>
      </w:r>
      <w:r>
        <w:rPr>
          <w:rFonts w:ascii="Arial" w:hAnsi="Arial" w:cs="Arial" w:eastAsia="Arial"/>
          <w:b w:val="false"/>
          <w:color w:val="212529"/>
          <w:sz w:val="28"/>
        </w:rPr>
        <w:t xml:space="preserve">именно в этой категории </w:t>
      </w:r>
      <w:r>
        <w:rPr>
          <w:rFonts w:ascii="Arial" w:hAnsi="Arial" w:cs="Arial" w:eastAsia="Arial"/>
          <w:b/>
          <w:color w:val="C00000"/>
          <w:sz w:val="28"/>
        </w:rPr>
        <w:t xml:space="preserve">Новочеркасский колледж п</w:t>
      </w:r>
      <w:r>
        <w:rPr>
          <w:rFonts w:ascii="Arial" w:hAnsi="Arial" w:cs="Arial" w:eastAsia="Arial"/>
          <w:b/>
          <w:color w:val="C00000"/>
          <w:sz w:val="28"/>
        </w:rPr>
        <w:t xml:space="preserve">ромышленных технологий и управления</w:t>
      </w:r>
      <w:r>
        <w:rPr>
          <w:rFonts w:ascii="Arial" w:hAnsi="Arial" w:cs="Arial" w:eastAsia="Arial"/>
          <w:b/>
          <w:color w:val="C00000"/>
          <w:sz w:val="28"/>
        </w:rPr>
        <w:t xml:space="preserve"> занял 1 МЕСТО! </w:t>
      </w:r>
      <w:r>
        <w:rPr>
          <w:rFonts w:ascii="Arial" w:hAnsi="Arial" w:cs="Arial" w:eastAsia="Arial"/>
          <w:color w:val="212529"/>
          <w:sz w:val="28"/>
        </w:rPr>
      </w:r>
      <w:r/>
    </w:p>
    <w:p>
      <w:pPr>
        <w:ind w:right="0"/>
        <w:jc w:val="both"/>
        <w:spacing w:lineRule="auto" w:line="240" w:after="113" w:afterAutospacing="0" w:before="0"/>
        <w:rPr>
          <w:rFonts w:ascii="Arial" w:hAnsi="Arial" w:cs="Arial" w:eastAsia="Arial"/>
          <w:b w:val="false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 w:val="false"/>
          <w:sz w:val="28"/>
        </w:rPr>
        <w:t xml:space="preserve">Этот показатель означает, что новые мастерские построили не «для галочки», они были действительно нужны колледжу, и здесь проходит практику  максимальное количество студентов.</w:t>
      </w:r>
      <w:r/>
    </w:p>
    <w:p>
      <w:pPr>
        <w:sectPr>
          <w:footnotePr/>
          <w:endnotePr/>
          <w:type w:val="continuous"/>
          <w:pgSz w:w="11906" w:h="16838" w:orient="portrait"/>
          <w:pgMar w:top="720" w:right="720" w:bottom="720" w:left="720" w:header="709" w:footer="709" w:gutter="0"/>
          <w:cols w:num="1" w:sep="0" w:space="708" w:equalWidth="1"/>
          <w:docGrid w:linePitch="360"/>
        </w:sectPr>
      </w:pPr>
      <w:r/>
      <w:r/>
    </w:p>
    <w:p>
      <w:pPr>
        <w:ind w:right="0"/>
        <w:jc w:val="both"/>
        <w:spacing w:lineRule="auto" w:line="240" w:after="113" w:afterAutospacing="0" w:before="0"/>
        <w:rPr>
          <w:rFonts w:ascii="Arial" w:hAnsi="Arial" w:cs="Arial" w:eastAsia="Arial"/>
          <w:b w:val="false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 w:val="false"/>
          <w:sz w:val="28"/>
        </w:rPr>
      </w:r>
      <w:r/>
    </w:p>
    <w:p>
      <w:pPr>
        <w:ind w:right="0"/>
        <w:jc w:val="both"/>
        <w:spacing w:lineRule="auto" w:line="240" w:after="113" w:afterAutospacing="0" w:before="0"/>
        <w:rPr>
          <w:rFonts w:ascii="Arial" w:hAnsi="Arial" w:cs="Arial" w:eastAsia="Arial"/>
          <w:b w:val="false"/>
          <w:color w:val="212529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 w:val="false"/>
          <w:color w:val="212529"/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99861" cy="2624896"/>
                <wp:effectExtent l="0" t="0" r="0" b="0"/>
                <wp:docPr id="2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3499861" cy="26248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275.6pt;height:206.7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both"/>
        <w:spacing w:lineRule="auto" w:line="240" w:after="113" w:afterAutospacing="0"/>
        <w:rPr>
          <w:rFonts w:ascii="Arial" w:hAnsi="Arial" w:cs="Arial" w:eastAsia="Arial"/>
          <w:sz w:val="28"/>
        </w:rPr>
      </w:pPr>
      <w:r>
        <w:rPr>
          <w:rFonts w:ascii="Arial" w:hAnsi="Arial" w:cs="Arial" w:eastAsia="Arial"/>
          <w:sz w:val="28"/>
        </w:rPr>
      </w:r>
      <w:r>
        <w:rPr>
          <w:rFonts w:ascii="Arial" w:hAnsi="Arial" w:cs="Arial" w:eastAsia="Arial"/>
          <w:sz w:val="28"/>
        </w:rPr>
        <w:br w:type="column"/>
      </w:r>
      <w:r>
        <w:rPr>
          <w:rFonts w:ascii="Arial" w:hAnsi="Arial" w:cs="Arial" w:eastAsia="Arial"/>
          <w:sz w:val="28"/>
        </w:rPr>
      </w:r>
      <w:r/>
    </w:p>
    <w:p>
      <w:pPr>
        <w:jc w:val="both"/>
        <w:spacing w:lineRule="auto" w:line="240" w:after="113" w:afterAutospacing="0"/>
        <w:rPr>
          <w:rFonts w:ascii="Arial" w:hAnsi="Arial" w:cs="Arial" w:eastAsia="Arial"/>
          <w:sz w:val="28"/>
        </w:rPr>
      </w:pPr>
      <w:r>
        <w:rPr>
          <w:rFonts w:ascii="Arial" w:hAnsi="Arial" w:cs="Arial" w:eastAsia="Arial"/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60541" cy="2595406"/>
                <wp:effectExtent l="0" t="0" r="0" b="0"/>
                <wp:docPr id="3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3460541" cy="2595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272.5pt;height:204.4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Arial" w:hAnsi="Arial" w:cs="Arial" w:eastAsia="Arial"/>
          <w:sz w:val="28"/>
        </w:rPr>
      </w:r>
      <w:r/>
    </w:p>
    <w:p>
      <w:pPr>
        <w:jc w:val="both"/>
        <w:spacing w:lineRule="auto" w:line="240" w:after="113" w:afterAutospacing="0"/>
        <w:rPr>
          <w:rFonts w:ascii="Arial" w:hAnsi="Arial" w:cs="Arial" w:eastAsia="Arial"/>
          <w:sz w:val="28"/>
        </w:rPr>
      </w:pPr>
      <w:r>
        <w:rPr>
          <w:rFonts w:ascii="Arial" w:hAnsi="Arial" w:cs="Arial" w:eastAsia="Arial"/>
          <w:sz w:val="28"/>
        </w:rPr>
      </w:r>
      <w:r>
        <w:rPr>
          <w:rFonts w:ascii="Arial" w:hAnsi="Arial" w:cs="Arial" w:eastAsia="Arial"/>
          <w:sz w:val="28"/>
        </w:rPr>
      </w:r>
      <w:r/>
    </w:p>
    <w:p>
      <w:pPr>
        <w:jc w:val="both"/>
        <w:spacing w:lineRule="auto" w:line="240" w:after="113" w:afterAutospacing="0"/>
        <w:rPr>
          <w:rFonts w:ascii="Arial" w:hAnsi="Arial" w:cs="Arial" w:eastAsia="Arial"/>
          <w:sz w:val="28"/>
        </w:rPr>
      </w:pPr>
      <w:r>
        <w:rPr>
          <w:rFonts w:ascii="Arial" w:hAnsi="Arial" w:cs="Arial" w:eastAsia="Arial"/>
          <w:sz w:val="28"/>
        </w:rPr>
      </w:r>
      <w:r>
        <w:rPr>
          <w:rFonts w:ascii="Arial" w:hAnsi="Arial" w:cs="Arial" w:eastAsia="Arial"/>
          <w:sz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720" w:right="720" w:bottom="720" w:left="720" w:header="709" w:footer="709" w:gutter="0"/>
          <w:cols w:num="2" w:sep="0" w:space="142" w:equalWidth="1"/>
          <w:docGrid w:linePitch="360"/>
        </w:sectPr>
      </w:pPr>
      <w:r/>
      <w:r/>
    </w:p>
    <w:p>
      <w:pPr>
        <w:jc w:val="both"/>
        <w:spacing w:lineRule="auto" w:line="240" w:after="113" w:afterAutospacing="0"/>
        <w:rPr>
          <w:rFonts w:ascii="Arial" w:hAnsi="Arial" w:cs="Arial" w:eastAsia="Arial"/>
        </w:rPr>
      </w:pPr>
      <w:r>
        <w:rPr>
          <w:rFonts w:ascii="Arial" w:hAnsi="Arial" w:cs="Arial" w:eastAsia="Arial"/>
          <w:sz w:val="28"/>
        </w:rPr>
        <w:t xml:space="preserve">Эта заслуженная победа всероссийского масштаба - отличный подарок для всех студентов и педагогов колледжа к 75-летнему юбилею учебного заведения! </w:t>
      </w:r>
      <w:r>
        <w:rPr>
          <w:rFonts w:ascii="Arial" w:hAnsi="Arial" w:cs="Arial" w:eastAsia="Arial"/>
          <w:sz w:val="28"/>
        </w:rPr>
      </w:r>
      <w:r/>
    </w:p>
    <w:sectPr>
      <w:footnotePr/>
      <w:endnotePr/>
      <w:type w:val="continuous"/>
      <w:pgSz w:w="11906" w:h="16838" w:orient="portrait"/>
      <w:pgMar w:top="720" w:right="720" w:bottom="720" w:left="720" w:header="709" w:footer="709" w:gutter="0"/>
      <w:cols w:num="1" w:sep="0" w:space="709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PT Sans">
    <w:panose1 w:val="020B0503020203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212529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212529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212529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212529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212529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212529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212529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212529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212529"/>
        <w:sz w:val="24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55">
    <w:name w:val="Heading 1"/>
    <w:basedOn w:val="630"/>
    <w:next w:val="630"/>
    <w:link w:val="45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56">
    <w:name w:val="Heading 1 Char"/>
    <w:link w:val="455"/>
    <w:uiPriority w:val="9"/>
    <w:rPr>
      <w:rFonts w:ascii="Arial" w:hAnsi="Arial" w:cs="Arial" w:eastAsia="Arial"/>
      <w:sz w:val="40"/>
      <w:szCs w:val="40"/>
    </w:rPr>
  </w:style>
  <w:style w:type="paragraph" w:styleId="457">
    <w:name w:val="Heading 2"/>
    <w:basedOn w:val="630"/>
    <w:next w:val="630"/>
    <w:link w:val="45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8">
    <w:name w:val="Heading 2 Char"/>
    <w:link w:val="457"/>
    <w:uiPriority w:val="9"/>
    <w:rPr>
      <w:rFonts w:ascii="Arial" w:hAnsi="Arial" w:cs="Arial" w:eastAsia="Arial"/>
      <w:sz w:val="34"/>
    </w:rPr>
  </w:style>
  <w:style w:type="paragraph" w:styleId="459">
    <w:name w:val="Heading 3"/>
    <w:basedOn w:val="630"/>
    <w:next w:val="630"/>
    <w:link w:val="46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60">
    <w:name w:val="Heading 3 Char"/>
    <w:link w:val="459"/>
    <w:uiPriority w:val="9"/>
    <w:rPr>
      <w:rFonts w:ascii="Arial" w:hAnsi="Arial" w:cs="Arial" w:eastAsia="Arial"/>
      <w:sz w:val="30"/>
      <w:szCs w:val="30"/>
    </w:rPr>
  </w:style>
  <w:style w:type="paragraph" w:styleId="461">
    <w:name w:val="Heading 4"/>
    <w:basedOn w:val="630"/>
    <w:next w:val="630"/>
    <w:link w:val="462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62">
    <w:name w:val="Heading 4 Char"/>
    <w:link w:val="461"/>
    <w:uiPriority w:val="9"/>
    <w:rPr>
      <w:rFonts w:ascii="Arial" w:hAnsi="Arial" w:cs="Arial" w:eastAsia="Arial"/>
      <w:b/>
      <w:bCs/>
      <w:sz w:val="26"/>
      <w:szCs w:val="26"/>
    </w:rPr>
  </w:style>
  <w:style w:type="paragraph" w:styleId="463">
    <w:name w:val="Heading 5"/>
    <w:basedOn w:val="630"/>
    <w:next w:val="630"/>
    <w:link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64">
    <w:name w:val="Heading 5 Char"/>
    <w:link w:val="463"/>
    <w:uiPriority w:val="9"/>
    <w:rPr>
      <w:rFonts w:ascii="Arial" w:hAnsi="Arial" w:cs="Arial" w:eastAsia="Arial"/>
      <w:b/>
      <w:bCs/>
      <w:sz w:val="24"/>
      <w:szCs w:val="24"/>
    </w:rPr>
  </w:style>
  <w:style w:type="paragraph" w:styleId="465">
    <w:name w:val="Heading 6"/>
    <w:basedOn w:val="630"/>
    <w:next w:val="630"/>
    <w:link w:val="4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66">
    <w:name w:val="Heading 6 Char"/>
    <w:link w:val="465"/>
    <w:uiPriority w:val="9"/>
    <w:rPr>
      <w:rFonts w:ascii="Arial" w:hAnsi="Arial" w:cs="Arial" w:eastAsia="Arial"/>
      <w:b/>
      <w:bCs/>
      <w:sz w:val="22"/>
      <w:szCs w:val="22"/>
    </w:rPr>
  </w:style>
  <w:style w:type="paragraph" w:styleId="467">
    <w:name w:val="Heading 7"/>
    <w:basedOn w:val="630"/>
    <w:next w:val="630"/>
    <w:link w:val="46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8">
    <w:name w:val="Heading 7 Char"/>
    <w:link w:val="46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9">
    <w:name w:val="Heading 8"/>
    <w:basedOn w:val="630"/>
    <w:next w:val="630"/>
    <w:link w:val="470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70">
    <w:name w:val="Heading 8 Char"/>
    <w:link w:val="469"/>
    <w:uiPriority w:val="9"/>
    <w:rPr>
      <w:rFonts w:ascii="Arial" w:hAnsi="Arial" w:cs="Arial" w:eastAsia="Arial"/>
      <w:i/>
      <w:iCs/>
      <w:sz w:val="22"/>
      <w:szCs w:val="22"/>
    </w:rPr>
  </w:style>
  <w:style w:type="paragraph" w:styleId="471">
    <w:name w:val="Heading 9"/>
    <w:basedOn w:val="630"/>
    <w:next w:val="630"/>
    <w:link w:val="472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2">
    <w:name w:val="Heading 9 Char"/>
    <w:link w:val="471"/>
    <w:uiPriority w:val="9"/>
    <w:rPr>
      <w:rFonts w:ascii="Arial" w:hAnsi="Arial" w:cs="Arial" w:eastAsia="Arial"/>
      <w:i/>
      <w:iCs/>
      <w:sz w:val="21"/>
      <w:szCs w:val="21"/>
    </w:rPr>
  </w:style>
  <w:style w:type="paragraph" w:styleId="473">
    <w:name w:val="Title"/>
    <w:basedOn w:val="630"/>
    <w:next w:val="630"/>
    <w:link w:val="474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74">
    <w:name w:val="Title Char"/>
    <w:link w:val="473"/>
    <w:uiPriority w:val="10"/>
    <w:rPr>
      <w:sz w:val="48"/>
      <w:szCs w:val="48"/>
    </w:rPr>
  </w:style>
  <w:style w:type="paragraph" w:styleId="475">
    <w:name w:val="Subtitle"/>
    <w:basedOn w:val="630"/>
    <w:next w:val="630"/>
    <w:link w:val="476"/>
    <w:qFormat/>
    <w:uiPriority w:val="11"/>
    <w:rPr>
      <w:sz w:val="24"/>
      <w:szCs w:val="24"/>
    </w:rPr>
    <w:pPr>
      <w:spacing w:after="200" w:before="200"/>
    </w:pPr>
  </w:style>
  <w:style w:type="character" w:styleId="476">
    <w:name w:val="Subtitle Char"/>
    <w:link w:val="475"/>
    <w:uiPriority w:val="11"/>
    <w:rPr>
      <w:sz w:val="24"/>
      <w:szCs w:val="24"/>
    </w:rPr>
  </w:style>
  <w:style w:type="paragraph" w:styleId="477">
    <w:name w:val="Quote"/>
    <w:basedOn w:val="630"/>
    <w:next w:val="630"/>
    <w:link w:val="478"/>
    <w:qFormat/>
    <w:uiPriority w:val="29"/>
    <w:rPr>
      <w:i/>
    </w:rPr>
    <w:pPr>
      <w:ind w:left="720" w:right="720"/>
    </w:pPr>
  </w:style>
  <w:style w:type="character" w:styleId="478">
    <w:name w:val="Quote Char"/>
    <w:link w:val="477"/>
    <w:uiPriority w:val="29"/>
    <w:rPr>
      <w:i/>
    </w:rPr>
  </w:style>
  <w:style w:type="paragraph" w:styleId="479">
    <w:name w:val="Intense Quote"/>
    <w:basedOn w:val="630"/>
    <w:next w:val="630"/>
    <w:link w:val="480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80">
    <w:name w:val="Intense Quote Char"/>
    <w:link w:val="479"/>
    <w:uiPriority w:val="30"/>
    <w:rPr>
      <w:i/>
    </w:rPr>
  </w:style>
  <w:style w:type="paragraph" w:styleId="481">
    <w:name w:val="Header"/>
    <w:basedOn w:val="630"/>
    <w:link w:val="48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2">
    <w:name w:val="Header Char"/>
    <w:link w:val="481"/>
    <w:uiPriority w:val="99"/>
  </w:style>
  <w:style w:type="paragraph" w:styleId="483">
    <w:name w:val="Footer"/>
    <w:basedOn w:val="630"/>
    <w:link w:val="48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4">
    <w:name w:val="Footer Char"/>
    <w:link w:val="483"/>
    <w:uiPriority w:val="99"/>
  </w:style>
  <w:style w:type="paragraph" w:styleId="485">
    <w:name w:val="Caption"/>
    <w:basedOn w:val="630"/>
    <w:next w:val="63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6">
    <w:name w:val="Caption Char"/>
    <w:basedOn w:val="485"/>
    <w:link w:val="483"/>
    <w:uiPriority w:val="99"/>
  </w:style>
  <w:style w:type="table" w:styleId="487">
    <w:name w:val="Table Grid"/>
    <w:basedOn w:val="63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8">
    <w:name w:val="Table Grid Light"/>
    <w:basedOn w:val="63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9">
    <w:name w:val="Plain Table 1"/>
    <w:basedOn w:val="63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0">
    <w:name w:val="Plain Table 2"/>
    <w:basedOn w:val="63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1">
    <w:name w:val="Plain Table 3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2">
    <w:name w:val="Plain Table 4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Plain Table 5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94">
    <w:name w:val="Grid Table 1 Light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1 Light - Accent 1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Grid Table 1 Light - Accent 2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Grid Table 1 Light - Accent 3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Grid Table 1 Light - Accent 4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Grid Table 1 Light - Accent 5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Grid Table 1 Light - Accent 6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Grid Table 2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2 - Accent 1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2 - Accent 2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2 - Accent 3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2 - Accent 4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2 - Accent 5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2 - Accent 6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3 - Accent 1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0">
    <w:name w:val="Grid Table 3 - Accent 2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1">
    <w:name w:val="Grid Table 3 - Accent 3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2">
    <w:name w:val="Grid Table 3 - Accent 4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3">
    <w:name w:val="Grid Table 3 - Accent 5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4">
    <w:name w:val="Grid Table 3 - Accent 6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5">
    <w:name w:val="Grid Table 4"/>
    <w:basedOn w:val="63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6">
    <w:name w:val="Grid Table 4 - Accent 1"/>
    <w:basedOn w:val="63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7">
    <w:name w:val="Grid Table 4 - Accent 2"/>
    <w:basedOn w:val="63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8">
    <w:name w:val="Grid Table 4 - Accent 3"/>
    <w:basedOn w:val="63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9">
    <w:name w:val="Grid Table 4 - Accent 4"/>
    <w:basedOn w:val="63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20">
    <w:name w:val="Grid Table 4 - Accent 5"/>
    <w:basedOn w:val="63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21">
    <w:name w:val="Grid Table 4 - Accent 6"/>
    <w:basedOn w:val="63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22">
    <w:name w:val="Grid Table 5 Dark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23">
    <w:name w:val="Grid Table 5 Dark- Accent 1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24">
    <w:name w:val="Grid Table 5 Dark - Accent 2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25">
    <w:name w:val="Grid Table 5 Dark - Accent 3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26">
    <w:name w:val="Grid Table 5 Dark- Accent 4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27">
    <w:name w:val="Grid Table 5 Dark - Accent 5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28">
    <w:name w:val="Grid Table 5 Dark - Accent 6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29">
    <w:name w:val="Grid Table 6 Colorful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30">
    <w:name w:val="Grid Table 6 Colorful - Accent 1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31">
    <w:name w:val="Grid Table 6 Colorful - Accent 2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32">
    <w:name w:val="Grid Table 6 Colorful - Accent 3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33">
    <w:name w:val="Grid Table 6 Colorful - Accent 4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34">
    <w:name w:val="Grid Table 6 Colorful - Accent 5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5">
    <w:name w:val="Grid Table 6 Colorful - Accent 6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6">
    <w:name w:val="Grid Table 7 Colorful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7 Colorful - Accent 1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7 Colorful - Accent 2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Grid Table 7 Colorful - Accent 3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Grid Table 7 Colorful - Accent 4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Grid Table 7 Colorful - Accent 5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Grid Table 7 Colorful - Accent 6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1 Light - Accent 1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List Table 1 Light - Accent 2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List Table 1 Light - Accent 3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7">
    <w:name w:val="List Table 1 Light - Accent 4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8">
    <w:name w:val="List Table 1 Light - Accent 5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9">
    <w:name w:val="List Table 1 Light - Accent 6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50">
    <w:name w:val="List Table 2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51">
    <w:name w:val="List Table 2 - Accent 1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52">
    <w:name w:val="List Table 2 - Accent 2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53">
    <w:name w:val="List Table 2 - Accent 3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54">
    <w:name w:val="List Table 2 - Accent 4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55">
    <w:name w:val="List Table 2 - Accent 5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6">
    <w:name w:val="List Table 2 - Accent 6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7">
    <w:name w:val="List Table 3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3 - Accent 1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3 - Accent 2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3 - Accent 3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3 - Accent 4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3 - Accent 5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3 - Accent 6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4 - Accent 1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>
    <w:name w:val="List Table 4 - Accent 2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>
    <w:name w:val="List Table 4 - Accent 3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8">
    <w:name w:val="List Table 4 - Accent 4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9">
    <w:name w:val="List Table 4 - Accent 5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0">
    <w:name w:val="List Table 4 - Accent 6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1">
    <w:name w:val="List Table 5 Dark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5 Dark - Accent 1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3">
    <w:name w:val="List Table 5 Dark - Accent 2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4">
    <w:name w:val="List Table 5 Dark - Accent 3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5">
    <w:name w:val="List Table 5 Dark - Accent 4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6">
    <w:name w:val="List Table 5 Dark - Accent 5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7">
    <w:name w:val="List Table 5 Dark - Accent 6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8">
    <w:name w:val="List Table 6 Colorful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9">
    <w:name w:val="List Table 6 Colorful - Accent 1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80">
    <w:name w:val="List Table 6 Colorful - Accent 2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81">
    <w:name w:val="List Table 6 Colorful - Accent 3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82">
    <w:name w:val="List Table 6 Colorful - Accent 4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83">
    <w:name w:val="List Table 6 Colorful - Accent 5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84">
    <w:name w:val="List Table 6 Colorful - Accent 6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85">
    <w:name w:val="List Table 7 Colorful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6">
    <w:name w:val="List Table 7 Colorful - Accent 1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87">
    <w:name w:val="List Table 7 Colorful - Accent 2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88">
    <w:name w:val="List Table 7 Colorful - Accent 3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89">
    <w:name w:val="List Table 7 Colorful - Accent 4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90">
    <w:name w:val="List Table 7 Colorful - Accent 5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91">
    <w:name w:val="List Table 7 Colorful - Accent 6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92">
    <w:name w:val="Lined - Accent"/>
    <w:basedOn w:val="6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93">
    <w:name w:val="Lined - Accent 1"/>
    <w:basedOn w:val="6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94">
    <w:name w:val="Lined - Accent 2"/>
    <w:basedOn w:val="6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95">
    <w:name w:val="Lined - Accent 3"/>
    <w:basedOn w:val="6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96">
    <w:name w:val="Lined - Accent 4"/>
    <w:basedOn w:val="6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97">
    <w:name w:val="Lined - Accent 5"/>
    <w:basedOn w:val="6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98">
    <w:name w:val="Lined - Accent 6"/>
    <w:basedOn w:val="6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99">
    <w:name w:val="Bordered &amp; Lined - Accent"/>
    <w:basedOn w:val="6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00">
    <w:name w:val="Bordered &amp; Lined - Accent 1"/>
    <w:basedOn w:val="6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01">
    <w:name w:val="Bordered &amp; Lined - Accent 2"/>
    <w:basedOn w:val="6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02">
    <w:name w:val="Bordered &amp; Lined - Accent 3"/>
    <w:basedOn w:val="6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03">
    <w:name w:val="Bordered &amp; Lined - Accent 4"/>
    <w:basedOn w:val="6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04">
    <w:name w:val="Bordered &amp; Lined - Accent 5"/>
    <w:basedOn w:val="6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05">
    <w:name w:val="Bordered &amp; Lined - Accent 6"/>
    <w:basedOn w:val="6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06">
    <w:name w:val="Bordered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7">
    <w:name w:val="Bordered - Accent 1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8">
    <w:name w:val="Bordered - Accent 2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9">
    <w:name w:val="Bordered - Accent 3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10">
    <w:name w:val="Bordered - Accent 4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11">
    <w:name w:val="Bordered - Accent 5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12">
    <w:name w:val="Bordered - Accent 6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13">
    <w:name w:val="Hyperlink"/>
    <w:uiPriority w:val="99"/>
    <w:unhideWhenUsed/>
    <w:rPr>
      <w:color w:val="0000FF" w:themeColor="hyperlink"/>
      <w:u w:val="single"/>
    </w:rPr>
  </w:style>
  <w:style w:type="paragraph" w:styleId="614">
    <w:name w:val="footnote text"/>
    <w:basedOn w:val="630"/>
    <w:link w:val="615"/>
    <w:uiPriority w:val="99"/>
    <w:semiHidden/>
    <w:unhideWhenUsed/>
    <w:rPr>
      <w:sz w:val="18"/>
    </w:rPr>
    <w:pPr>
      <w:spacing w:lineRule="auto" w:line="240" w:after="40"/>
    </w:pPr>
  </w:style>
  <w:style w:type="character" w:styleId="615">
    <w:name w:val="Footnote Text Char"/>
    <w:link w:val="614"/>
    <w:uiPriority w:val="99"/>
    <w:rPr>
      <w:sz w:val="18"/>
    </w:rPr>
  </w:style>
  <w:style w:type="character" w:styleId="616">
    <w:name w:val="footnote reference"/>
    <w:uiPriority w:val="99"/>
    <w:unhideWhenUsed/>
    <w:rPr>
      <w:vertAlign w:val="superscript"/>
    </w:rPr>
  </w:style>
  <w:style w:type="paragraph" w:styleId="617">
    <w:name w:val="endnote text"/>
    <w:basedOn w:val="630"/>
    <w:link w:val="618"/>
    <w:uiPriority w:val="99"/>
    <w:semiHidden/>
    <w:unhideWhenUsed/>
    <w:rPr>
      <w:sz w:val="20"/>
    </w:rPr>
    <w:pPr>
      <w:spacing w:lineRule="auto" w:line="240" w:after="0"/>
    </w:pPr>
  </w:style>
  <w:style w:type="character" w:styleId="618">
    <w:name w:val="Endnote Text Char"/>
    <w:link w:val="617"/>
    <w:uiPriority w:val="99"/>
    <w:rPr>
      <w:sz w:val="20"/>
    </w:rPr>
  </w:style>
  <w:style w:type="character" w:styleId="619">
    <w:name w:val="endnote reference"/>
    <w:uiPriority w:val="99"/>
    <w:semiHidden/>
    <w:unhideWhenUsed/>
    <w:rPr>
      <w:vertAlign w:val="superscript"/>
    </w:rPr>
  </w:style>
  <w:style w:type="paragraph" w:styleId="620">
    <w:name w:val="toc 1"/>
    <w:basedOn w:val="630"/>
    <w:next w:val="630"/>
    <w:uiPriority w:val="39"/>
    <w:unhideWhenUsed/>
    <w:pPr>
      <w:ind w:left="0" w:right="0" w:firstLine="0"/>
      <w:spacing w:after="57"/>
    </w:pPr>
  </w:style>
  <w:style w:type="paragraph" w:styleId="621">
    <w:name w:val="toc 2"/>
    <w:basedOn w:val="630"/>
    <w:next w:val="630"/>
    <w:uiPriority w:val="39"/>
    <w:unhideWhenUsed/>
    <w:pPr>
      <w:ind w:left="283" w:right="0" w:firstLine="0"/>
      <w:spacing w:after="57"/>
    </w:pPr>
  </w:style>
  <w:style w:type="paragraph" w:styleId="622">
    <w:name w:val="toc 3"/>
    <w:basedOn w:val="630"/>
    <w:next w:val="630"/>
    <w:uiPriority w:val="39"/>
    <w:unhideWhenUsed/>
    <w:pPr>
      <w:ind w:left="567" w:right="0" w:firstLine="0"/>
      <w:spacing w:after="57"/>
    </w:pPr>
  </w:style>
  <w:style w:type="paragraph" w:styleId="623">
    <w:name w:val="toc 4"/>
    <w:basedOn w:val="630"/>
    <w:next w:val="630"/>
    <w:uiPriority w:val="39"/>
    <w:unhideWhenUsed/>
    <w:pPr>
      <w:ind w:left="850" w:right="0" w:firstLine="0"/>
      <w:spacing w:after="57"/>
    </w:pPr>
  </w:style>
  <w:style w:type="paragraph" w:styleId="624">
    <w:name w:val="toc 5"/>
    <w:basedOn w:val="630"/>
    <w:next w:val="630"/>
    <w:uiPriority w:val="39"/>
    <w:unhideWhenUsed/>
    <w:pPr>
      <w:ind w:left="1134" w:right="0" w:firstLine="0"/>
      <w:spacing w:after="57"/>
    </w:pPr>
  </w:style>
  <w:style w:type="paragraph" w:styleId="625">
    <w:name w:val="toc 6"/>
    <w:basedOn w:val="630"/>
    <w:next w:val="630"/>
    <w:uiPriority w:val="39"/>
    <w:unhideWhenUsed/>
    <w:pPr>
      <w:ind w:left="1417" w:right="0" w:firstLine="0"/>
      <w:spacing w:after="57"/>
    </w:pPr>
  </w:style>
  <w:style w:type="paragraph" w:styleId="626">
    <w:name w:val="toc 7"/>
    <w:basedOn w:val="630"/>
    <w:next w:val="630"/>
    <w:uiPriority w:val="39"/>
    <w:unhideWhenUsed/>
    <w:pPr>
      <w:ind w:left="1701" w:right="0" w:firstLine="0"/>
      <w:spacing w:after="57"/>
    </w:pPr>
  </w:style>
  <w:style w:type="paragraph" w:styleId="627">
    <w:name w:val="toc 8"/>
    <w:basedOn w:val="630"/>
    <w:next w:val="630"/>
    <w:uiPriority w:val="39"/>
    <w:unhideWhenUsed/>
    <w:pPr>
      <w:ind w:left="1984" w:right="0" w:firstLine="0"/>
      <w:spacing w:after="57"/>
    </w:pPr>
  </w:style>
  <w:style w:type="paragraph" w:styleId="628">
    <w:name w:val="toc 9"/>
    <w:basedOn w:val="630"/>
    <w:next w:val="630"/>
    <w:uiPriority w:val="39"/>
    <w:unhideWhenUsed/>
    <w:pPr>
      <w:ind w:left="2268" w:right="0" w:firstLine="0"/>
      <w:spacing w:after="57"/>
    </w:pPr>
  </w:style>
  <w:style w:type="paragraph" w:styleId="629">
    <w:name w:val="TOC Heading"/>
    <w:uiPriority w:val="39"/>
    <w:unhideWhenUsed/>
  </w:style>
  <w:style w:type="paragraph" w:styleId="630" w:default="1">
    <w:name w:val="Normal"/>
    <w:qFormat/>
  </w:style>
  <w:style w:type="table" w:styleId="6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2" w:default="1">
    <w:name w:val="No List"/>
    <w:uiPriority w:val="99"/>
    <w:semiHidden/>
    <w:unhideWhenUsed/>
  </w:style>
  <w:style w:type="paragraph" w:styleId="633">
    <w:name w:val="No Spacing"/>
    <w:basedOn w:val="630"/>
    <w:qFormat/>
    <w:uiPriority w:val="1"/>
    <w:pPr>
      <w:spacing w:lineRule="auto" w:line="240" w:after="0"/>
    </w:pPr>
  </w:style>
  <w:style w:type="paragraph" w:styleId="634">
    <w:name w:val="List Paragraph"/>
    <w:basedOn w:val="630"/>
    <w:qFormat/>
    <w:uiPriority w:val="34"/>
    <w:pPr>
      <w:contextualSpacing w:val="true"/>
      <w:ind w:left="720"/>
    </w:pPr>
  </w:style>
  <w:style w:type="character" w:styleId="6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2020-12-18T10:54:54Z</dcterms:modified>
</cp:coreProperties>
</file>